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67" w:rsidRDefault="00D46CBD" w:rsidP="00C22842">
      <w:pPr>
        <w:pStyle w:val="Default"/>
        <w:jc w:val="center"/>
        <w:rPr>
          <w:sz w:val="23"/>
          <w:szCs w:val="23"/>
        </w:rPr>
      </w:pPr>
      <w:r w:rsidRPr="00D46CBD">
        <w:rPr>
          <w:noProof/>
          <w:lang w:bidi="as-IN"/>
        </w:rPr>
        <w:pict>
          <v:shapetype id="_x0000_t202" coordsize="21600,21600" o:spt="202" path="m,l,21600r21600,l21600,xe">
            <v:stroke joinstyle="miter"/>
            <v:path gradientshapeok="t" o:connecttype="rect"/>
          </v:shapetype>
          <v:shape id="_x0000_s1026" type="#_x0000_t202" style="position:absolute;left:0;text-align:left;margin-left:348.75pt;margin-top:-42.6pt;width:87.75pt;height:27pt;z-index:251658240" strokecolor="white [3212]">
            <v:textbox>
              <w:txbxContent>
                <w:p w:rsidR="00DA4450" w:rsidRPr="00DA4450" w:rsidRDefault="00DA4450">
                  <w:pPr>
                    <w:rPr>
                      <w:b/>
                      <w:bCs/>
                      <w:u w:val="single"/>
                    </w:rPr>
                  </w:pPr>
                </w:p>
              </w:txbxContent>
            </v:textbox>
          </v:shape>
        </w:pict>
      </w:r>
      <w:r w:rsidR="00D81DCE">
        <w:rPr>
          <w:sz w:val="23"/>
          <w:szCs w:val="23"/>
        </w:rPr>
        <w:t xml:space="preserve"> </w:t>
      </w:r>
      <w:r w:rsidR="00797967">
        <w:rPr>
          <w:noProof/>
          <w:lang w:bidi="as-IN"/>
        </w:rPr>
        <w:drawing>
          <wp:inline distT="0" distB="0" distL="0" distR="0">
            <wp:extent cx="504190" cy="518160"/>
            <wp:effectExtent l="19050" t="19050" r="10160" b="15240"/>
            <wp:docPr id="1" name="Picture 1" descr="TRA new logo (a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new logo (arup)"/>
                    <pic:cNvPicPr>
                      <a:picLocks noChangeAspect="1" noChangeArrowheads="1"/>
                    </pic:cNvPicPr>
                  </pic:nvPicPr>
                  <pic:blipFill>
                    <a:blip r:embed="rId8" cstate="print"/>
                    <a:srcRect/>
                    <a:stretch>
                      <a:fillRect/>
                    </a:stretch>
                  </pic:blipFill>
                  <pic:spPr bwMode="auto">
                    <a:xfrm>
                      <a:off x="0" y="0"/>
                      <a:ext cx="504190" cy="518160"/>
                    </a:xfrm>
                    <a:prstGeom prst="rect">
                      <a:avLst/>
                    </a:prstGeom>
                    <a:noFill/>
                    <a:ln w="6350" cmpd="sng">
                      <a:solidFill>
                        <a:srgbClr val="000000"/>
                      </a:solidFill>
                      <a:miter lim="800000"/>
                      <a:headEnd/>
                      <a:tailEnd/>
                    </a:ln>
                    <a:effectLst/>
                  </pic:spPr>
                </pic:pic>
              </a:graphicData>
            </a:graphic>
          </wp:inline>
        </w:drawing>
      </w:r>
    </w:p>
    <w:p w:rsidR="00797967" w:rsidRDefault="00797967" w:rsidP="00C22842">
      <w:pPr>
        <w:pStyle w:val="Default"/>
        <w:jc w:val="center"/>
        <w:rPr>
          <w:sz w:val="23"/>
          <w:szCs w:val="23"/>
        </w:rPr>
      </w:pPr>
    </w:p>
    <w:p w:rsidR="00424EDA" w:rsidRDefault="00C22842" w:rsidP="00C22842">
      <w:pPr>
        <w:pStyle w:val="Default"/>
        <w:jc w:val="center"/>
        <w:rPr>
          <w:sz w:val="23"/>
          <w:szCs w:val="23"/>
        </w:rPr>
      </w:pPr>
      <w:r>
        <w:rPr>
          <w:sz w:val="23"/>
          <w:szCs w:val="23"/>
        </w:rPr>
        <w:t>Tea Research Association</w:t>
      </w:r>
    </w:p>
    <w:p w:rsidR="00C22842" w:rsidRPr="00C22842" w:rsidRDefault="00C22842" w:rsidP="00C22842">
      <w:pPr>
        <w:pStyle w:val="Default"/>
        <w:jc w:val="center"/>
        <w:rPr>
          <w:rFonts w:ascii="Franklin Gothic Medium Cond" w:hAnsi="Franklin Gothic Medium Cond" w:cs="Times New Roman"/>
          <w:b/>
          <w:bCs/>
          <w:sz w:val="18"/>
          <w:szCs w:val="28"/>
        </w:rPr>
      </w:pPr>
    </w:p>
    <w:p w:rsidR="00424EDA" w:rsidRPr="00424EDA" w:rsidRDefault="00424EDA" w:rsidP="00C22842">
      <w:pPr>
        <w:pStyle w:val="Default"/>
        <w:jc w:val="center"/>
        <w:rPr>
          <w:rFonts w:ascii="Franklin Gothic Medium Cond" w:hAnsi="Franklin Gothic Medium Cond" w:cs="Times New Roman"/>
          <w:b/>
          <w:bCs/>
          <w:sz w:val="28"/>
          <w:szCs w:val="28"/>
        </w:rPr>
      </w:pPr>
      <w:r w:rsidRPr="00424EDA">
        <w:rPr>
          <w:rFonts w:ascii="Franklin Gothic Medium Cond" w:hAnsi="Franklin Gothic Medium Cond" w:cs="Times New Roman"/>
          <w:b/>
          <w:bCs/>
          <w:sz w:val="28"/>
          <w:szCs w:val="28"/>
        </w:rPr>
        <w:t>Situation Vacant</w:t>
      </w:r>
    </w:p>
    <w:p w:rsidR="00683D6C" w:rsidRPr="006B621F" w:rsidRDefault="00683D6C" w:rsidP="000963E6">
      <w:pPr>
        <w:pStyle w:val="Default"/>
        <w:rPr>
          <w:sz w:val="16"/>
          <w:szCs w:val="16"/>
        </w:rPr>
      </w:pPr>
    </w:p>
    <w:p w:rsidR="00424EDA" w:rsidRDefault="00424EDA" w:rsidP="00C22842">
      <w:pPr>
        <w:pStyle w:val="Default"/>
        <w:jc w:val="center"/>
        <w:rPr>
          <w:sz w:val="23"/>
          <w:szCs w:val="23"/>
        </w:rPr>
      </w:pPr>
      <w:r>
        <w:t xml:space="preserve">Advertisement No.  </w:t>
      </w:r>
      <w:r>
        <w:rPr>
          <w:sz w:val="23"/>
          <w:szCs w:val="23"/>
        </w:rPr>
        <w:t>DIR/MAN 0999/</w:t>
      </w:r>
      <w:r w:rsidR="006E47F3">
        <w:rPr>
          <w:sz w:val="23"/>
          <w:szCs w:val="23"/>
        </w:rPr>
        <w:t>154</w:t>
      </w:r>
      <w:r w:rsidR="005E3916">
        <w:rPr>
          <w:sz w:val="23"/>
          <w:szCs w:val="23"/>
        </w:rPr>
        <w:t xml:space="preserve"> Date: </w:t>
      </w:r>
      <w:r w:rsidR="00D81DCE">
        <w:rPr>
          <w:color w:val="auto"/>
          <w:sz w:val="23"/>
          <w:szCs w:val="23"/>
        </w:rPr>
        <w:t>11.08.2022</w:t>
      </w:r>
    </w:p>
    <w:p w:rsidR="00A62825" w:rsidRPr="00C22842" w:rsidRDefault="00A62825" w:rsidP="00C22842">
      <w:pPr>
        <w:pStyle w:val="Default"/>
        <w:jc w:val="center"/>
        <w:rPr>
          <w:sz w:val="12"/>
          <w:szCs w:val="23"/>
        </w:rPr>
      </w:pPr>
    </w:p>
    <w:p w:rsidR="00424EDA" w:rsidRPr="00653AC6" w:rsidRDefault="00424EDA" w:rsidP="00C22842">
      <w:pPr>
        <w:pStyle w:val="Default"/>
        <w:jc w:val="center"/>
        <w:rPr>
          <w:b/>
          <w:bCs/>
          <w:sz w:val="23"/>
          <w:szCs w:val="23"/>
        </w:rPr>
      </w:pPr>
      <w:r w:rsidRPr="00653AC6">
        <w:rPr>
          <w:b/>
          <w:bCs/>
          <w:sz w:val="23"/>
          <w:szCs w:val="23"/>
        </w:rPr>
        <w:t xml:space="preserve">Last date of receipt of application: </w:t>
      </w:r>
      <w:r w:rsidR="00D81DCE" w:rsidRPr="00653AC6">
        <w:rPr>
          <w:b/>
          <w:bCs/>
          <w:color w:val="auto"/>
          <w:sz w:val="23"/>
          <w:szCs w:val="23"/>
        </w:rPr>
        <w:t>09.09.2022</w:t>
      </w:r>
    </w:p>
    <w:p w:rsidR="00C22842" w:rsidRDefault="00C22842" w:rsidP="00424EDA">
      <w:pPr>
        <w:pStyle w:val="Default"/>
        <w:rPr>
          <w:sz w:val="16"/>
          <w:szCs w:val="28"/>
        </w:rPr>
      </w:pPr>
    </w:p>
    <w:p w:rsidR="00C22842" w:rsidRPr="006B621F" w:rsidRDefault="00C22842" w:rsidP="00424EDA">
      <w:pPr>
        <w:pStyle w:val="Default"/>
        <w:rPr>
          <w:sz w:val="6"/>
          <w:szCs w:val="16"/>
        </w:rPr>
      </w:pPr>
    </w:p>
    <w:p w:rsidR="00F1398F" w:rsidRPr="006561AE" w:rsidRDefault="00424EDA" w:rsidP="006B621F">
      <w:pPr>
        <w:spacing w:line="240" w:lineRule="auto"/>
        <w:jc w:val="both"/>
        <w:rPr>
          <w:rFonts w:ascii="Times New Roman" w:hAnsi="Times New Roman" w:cs="Times New Roman"/>
          <w:sz w:val="24"/>
          <w:szCs w:val="24"/>
        </w:rPr>
      </w:pPr>
      <w:r w:rsidRPr="006561AE">
        <w:rPr>
          <w:rFonts w:ascii="Times New Roman" w:hAnsi="Times New Roman" w:cs="Times New Roman"/>
          <w:sz w:val="24"/>
          <w:szCs w:val="24"/>
        </w:rPr>
        <w:t xml:space="preserve">Tea Research Association is </w:t>
      </w:r>
      <w:r w:rsidR="00F1398F" w:rsidRPr="006561AE">
        <w:rPr>
          <w:rFonts w:ascii="Times New Roman" w:hAnsi="Times New Roman" w:cs="Times New Roman"/>
          <w:sz w:val="24"/>
          <w:szCs w:val="24"/>
        </w:rPr>
        <w:t xml:space="preserve">the largest and the oldest tea research entity in the world. It is </w:t>
      </w:r>
      <w:r w:rsidR="00BD65DA">
        <w:rPr>
          <w:rFonts w:ascii="Times New Roman" w:hAnsi="Times New Roman" w:cs="Times New Roman"/>
          <w:sz w:val="24"/>
          <w:szCs w:val="24"/>
        </w:rPr>
        <w:t xml:space="preserve">a </w:t>
      </w:r>
      <w:r w:rsidR="00F1398F" w:rsidRPr="006561AE">
        <w:rPr>
          <w:rFonts w:ascii="Times New Roman" w:hAnsi="Times New Roman" w:cs="Times New Roman"/>
          <w:sz w:val="24"/>
          <w:szCs w:val="24"/>
        </w:rPr>
        <w:t>pioneer in the research and development of tea and an innovator in providing extension services to the industry. It has ten branches with its registered office at Kolkata.</w:t>
      </w:r>
    </w:p>
    <w:p w:rsidR="0061086E" w:rsidRDefault="00424EDA" w:rsidP="006B621F">
      <w:pPr>
        <w:spacing w:line="240" w:lineRule="auto"/>
        <w:jc w:val="both"/>
        <w:rPr>
          <w:rFonts w:ascii="Times New Roman" w:hAnsi="Times New Roman" w:cs="Times New Roman"/>
          <w:sz w:val="24"/>
          <w:szCs w:val="24"/>
        </w:rPr>
      </w:pPr>
      <w:r w:rsidRPr="006561AE">
        <w:rPr>
          <w:rFonts w:ascii="Times New Roman" w:hAnsi="Times New Roman" w:cs="Times New Roman"/>
          <w:sz w:val="24"/>
          <w:szCs w:val="24"/>
        </w:rPr>
        <w:t>The Institute is seeking applications from eligible candidates</w:t>
      </w:r>
      <w:r w:rsidR="006561AE" w:rsidRPr="006561AE">
        <w:rPr>
          <w:rFonts w:ascii="Times New Roman" w:hAnsi="Times New Roman" w:cs="Times New Roman"/>
          <w:sz w:val="24"/>
          <w:szCs w:val="24"/>
        </w:rPr>
        <w:t xml:space="preserve"> with dynamic, energetic and innovative qualities</w:t>
      </w:r>
      <w:r w:rsidRPr="006561AE">
        <w:rPr>
          <w:rFonts w:ascii="Times New Roman" w:hAnsi="Times New Roman" w:cs="Times New Roman"/>
          <w:sz w:val="24"/>
          <w:szCs w:val="24"/>
        </w:rPr>
        <w:t xml:space="preserve"> for the following vacant position</w:t>
      </w:r>
      <w:r w:rsidR="00F1398F" w:rsidRPr="006561AE">
        <w:rPr>
          <w:rFonts w:ascii="Times New Roman" w:hAnsi="Times New Roman" w:cs="Times New Roman"/>
          <w:sz w:val="24"/>
          <w:szCs w:val="24"/>
        </w:rPr>
        <w:t>s</w:t>
      </w:r>
      <w:r w:rsidR="00CD20CB">
        <w:rPr>
          <w:rFonts w:ascii="Times New Roman" w:hAnsi="Times New Roman" w:cs="Times New Roman"/>
          <w:sz w:val="24"/>
          <w:szCs w:val="24"/>
        </w:rPr>
        <w:t xml:space="preserve"> </w:t>
      </w:r>
      <w:r w:rsidR="00F1398F" w:rsidRPr="006561AE">
        <w:rPr>
          <w:rFonts w:ascii="Times New Roman" w:hAnsi="Times New Roman" w:cs="Times New Roman"/>
          <w:sz w:val="24"/>
          <w:szCs w:val="24"/>
        </w:rPr>
        <w:t>at Tocklai Tea Research Institute, Jorhat and other branches.</w:t>
      </w:r>
    </w:p>
    <w:tbl>
      <w:tblPr>
        <w:tblStyle w:val="TableGrid"/>
        <w:tblW w:w="9918" w:type="dxa"/>
        <w:tblLayout w:type="fixed"/>
        <w:tblLook w:val="04A0"/>
      </w:tblPr>
      <w:tblGrid>
        <w:gridCol w:w="1101"/>
        <w:gridCol w:w="1134"/>
        <w:gridCol w:w="1559"/>
        <w:gridCol w:w="1417"/>
        <w:gridCol w:w="993"/>
        <w:gridCol w:w="708"/>
        <w:gridCol w:w="3006"/>
      </w:tblGrid>
      <w:tr w:rsidR="00A62825" w:rsidRPr="003C4D44" w:rsidTr="004A2152">
        <w:tc>
          <w:tcPr>
            <w:tcW w:w="1101" w:type="dxa"/>
            <w:vAlign w:val="center"/>
          </w:tcPr>
          <w:p w:rsidR="003C4D44" w:rsidRPr="003C4D44" w:rsidRDefault="00A62825" w:rsidP="008675AC">
            <w:pPr>
              <w:jc w:val="center"/>
              <w:rPr>
                <w:b/>
                <w:sz w:val="18"/>
                <w:szCs w:val="18"/>
              </w:rPr>
            </w:pPr>
            <w:r>
              <w:rPr>
                <w:b/>
                <w:sz w:val="18"/>
                <w:szCs w:val="18"/>
              </w:rPr>
              <w:t>P</w:t>
            </w:r>
            <w:r w:rsidR="003C4D44" w:rsidRPr="003C4D44">
              <w:rPr>
                <w:b/>
                <w:sz w:val="18"/>
                <w:szCs w:val="18"/>
              </w:rPr>
              <w:t>ost</w:t>
            </w:r>
          </w:p>
        </w:tc>
        <w:tc>
          <w:tcPr>
            <w:tcW w:w="1134" w:type="dxa"/>
            <w:vAlign w:val="center"/>
          </w:tcPr>
          <w:p w:rsidR="003C4D44" w:rsidRPr="003C4D44" w:rsidRDefault="003C4D44" w:rsidP="008675AC">
            <w:pPr>
              <w:jc w:val="center"/>
              <w:rPr>
                <w:b/>
                <w:sz w:val="18"/>
                <w:szCs w:val="18"/>
              </w:rPr>
            </w:pPr>
            <w:r w:rsidRPr="003C4D44">
              <w:rPr>
                <w:b/>
                <w:sz w:val="18"/>
                <w:szCs w:val="18"/>
              </w:rPr>
              <w:t>Discipline</w:t>
            </w:r>
          </w:p>
        </w:tc>
        <w:tc>
          <w:tcPr>
            <w:tcW w:w="1559" w:type="dxa"/>
            <w:vAlign w:val="center"/>
          </w:tcPr>
          <w:p w:rsidR="003C4D44" w:rsidRPr="003C4D44" w:rsidRDefault="003C4D44" w:rsidP="008675AC">
            <w:pPr>
              <w:jc w:val="center"/>
              <w:rPr>
                <w:b/>
                <w:sz w:val="18"/>
                <w:szCs w:val="18"/>
              </w:rPr>
            </w:pPr>
            <w:r w:rsidRPr="003C4D44">
              <w:rPr>
                <w:b/>
                <w:sz w:val="18"/>
                <w:szCs w:val="18"/>
              </w:rPr>
              <w:t>Essential Qualifications</w:t>
            </w:r>
          </w:p>
        </w:tc>
        <w:tc>
          <w:tcPr>
            <w:tcW w:w="1417" w:type="dxa"/>
            <w:vAlign w:val="center"/>
          </w:tcPr>
          <w:p w:rsidR="003C4D44" w:rsidRPr="003C4D44" w:rsidRDefault="003C4D44" w:rsidP="006B621F">
            <w:pPr>
              <w:ind w:left="-113"/>
              <w:jc w:val="center"/>
              <w:rPr>
                <w:b/>
                <w:sz w:val="18"/>
                <w:szCs w:val="18"/>
              </w:rPr>
            </w:pPr>
            <w:r w:rsidRPr="003C4D44">
              <w:rPr>
                <w:b/>
                <w:sz w:val="18"/>
                <w:szCs w:val="18"/>
              </w:rPr>
              <w:t>Desirable</w:t>
            </w:r>
          </w:p>
          <w:p w:rsidR="003C4D44" w:rsidRPr="003C4D44" w:rsidRDefault="003C4D44" w:rsidP="006B621F">
            <w:pPr>
              <w:ind w:left="-113"/>
              <w:jc w:val="center"/>
              <w:rPr>
                <w:b/>
                <w:sz w:val="18"/>
                <w:szCs w:val="18"/>
              </w:rPr>
            </w:pPr>
            <w:r w:rsidRPr="003C4D44">
              <w:rPr>
                <w:b/>
                <w:sz w:val="18"/>
                <w:szCs w:val="18"/>
              </w:rPr>
              <w:t>Qualification and Experience</w:t>
            </w:r>
          </w:p>
        </w:tc>
        <w:tc>
          <w:tcPr>
            <w:tcW w:w="993" w:type="dxa"/>
            <w:vAlign w:val="center"/>
          </w:tcPr>
          <w:p w:rsidR="003C4D44" w:rsidRDefault="003C4D44" w:rsidP="008675AC">
            <w:pPr>
              <w:jc w:val="center"/>
              <w:rPr>
                <w:b/>
                <w:sz w:val="18"/>
                <w:szCs w:val="18"/>
              </w:rPr>
            </w:pPr>
            <w:r w:rsidRPr="003C4D44">
              <w:rPr>
                <w:b/>
                <w:sz w:val="18"/>
                <w:szCs w:val="18"/>
              </w:rPr>
              <w:t>Pay Level</w:t>
            </w:r>
          </w:p>
          <w:p w:rsidR="00CD20CB" w:rsidRPr="003C4D44" w:rsidRDefault="00CD20CB" w:rsidP="008675AC">
            <w:pPr>
              <w:jc w:val="center"/>
              <w:rPr>
                <w:b/>
                <w:sz w:val="18"/>
                <w:szCs w:val="18"/>
              </w:rPr>
            </w:pPr>
            <w:r>
              <w:rPr>
                <w:b/>
                <w:sz w:val="18"/>
                <w:szCs w:val="18"/>
              </w:rPr>
              <w:t>(7</w:t>
            </w:r>
            <w:r w:rsidRPr="00CD20CB">
              <w:rPr>
                <w:b/>
                <w:sz w:val="18"/>
                <w:szCs w:val="18"/>
                <w:vertAlign w:val="superscript"/>
              </w:rPr>
              <w:t>th</w:t>
            </w:r>
            <w:r>
              <w:rPr>
                <w:b/>
                <w:sz w:val="18"/>
                <w:szCs w:val="18"/>
              </w:rPr>
              <w:t xml:space="preserve">  CPC)</w:t>
            </w:r>
          </w:p>
        </w:tc>
        <w:tc>
          <w:tcPr>
            <w:tcW w:w="708" w:type="dxa"/>
            <w:vAlign w:val="center"/>
          </w:tcPr>
          <w:p w:rsidR="003C4D44" w:rsidRPr="003C4D44" w:rsidRDefault="003C4D44" w:rsidP="008675AC">
            <w:pPr>
              <w:jc w:val="center"/>
              <w:rPr>
                <w:b/>
                <w:sz w:val="18"/>
                <w:szCs w:val="18"/>
              </w:rPr>
            </w:pPr>
            <w:r w:rsidRPr="003C4D44">
              <w:rPr>
                <w:b/>
                <w:sz w:val="18"/>
                <w:szCs w:val="18"/>
              </w:rPr>
              <w:t>Age Limit</w:t>
            </w:r>
          </w:p>
        </w:tc>
        <w:tc>
          <w:tcPr>
            <w:tcW w:w="3006" w:type="dxa"/>
            <w:vAlign w:val="center"/>
          </w:tcPr>
          <w:p w:rsidR="003C4D44" w:rsidRPr="003C4D44" w:rsidRDefault="003C4D44" w:rsidP="008166B1">
            <w:pPr>
              <w:rPr>
                <w:b/>
                <w:sz w:val="18"/>
                <w:szCs w:val="18"/>
              </w:rPr>
            </w:pPr>
            <w:r w:rsidRPr="003C4D44">
              <w:rPr>
                <w:b/>
                <w:sz w:val="18"/>
                <w:szCs w:val="18"/>
              </w:rPr>
              <w:t>Job Requirements</w:t>
            </w:r>
          </w:p>
        </w:tc>
      </w:tr>
      <w:tr w:rsidR="00A62825" w:rsidRPr="003C4D44" w:rsidTr="004A2152">
        <w:tc>
          <w:tcPr>
            <w:tcW w:w="1101" w:type="dxa"/>
            <w:vAlign w:val="center"/>
          </w:tcPr>
          <w:p w:rsidR="003C4D44" w:rsidRPr="003C4D44" w:rsidRDefault="003C4D44" w:rsidP="006B621F">
            <w:pPr>
              <w:jc w:val="center"/>
              <w:rPr>
                <w:b/>
                <w:sz w:val="18"/>
                <w:szCs w:val="18"/>
              </w:rPr>
            </w:pPr>
            <w:r w:rsidRPr="003C4D44">
              <w:rPr>
                <w:b/>
                <w:sz w:val="18"/>
                <w:szCs w:val="18"/>
              </w:rPr>
              <w:t>Scientist-B</w:t>
            </w:r>
          </w:p>
        </w:tc>
        <w:tc>
          <w:tcPr>
            <w:tcW w:w="1134" w:type="dxa"/>
            <w:vAlign w:val="center"/>
          </w:tcPr>
          <w:p w:rsidR="003C4D44" w:rsidRPr="003C4D44" w:rsidRDefault="003C4D44" w:rsidP="006B621F">
            <w:pPr>
              <w:jc w:val="center"/>
              <w:rPr>
                <w:sz w:val="18"/>
                <w:szCs w:val="18"/>
              </w:rPr>
            </w:pPr>
            <w:r w:rsidRPr="003C4D44">
              <w:rPr>
                <w:sz w:val="18"/>
                <w:szCs w:val="18"/>
              </w:rPr>
              <w:t>Agronomy</w:t>
            </w:r>
          </w:p>
        </w:tc>
        <w:tc>
          <w:tcPr>
            <w:tcW w:w="1559" w:type="dxa"/>
            <w:vAlign w:val="center"/>
          </w:tcPr>
          <w:p w:rsidR="003C4D44" w:rsidRPr="003C4D44" w:rsidRDefault="003C4D44" w:rsidP="003A52E6">
            <w:pPr>
              <w:jc w:val="center"/>
              <w:rPr>
                <w:sz w:val="18"/>
                <w:szCs w:val="18"/>
              </w:rPr>
            </w:pPr>
            <w:r w:rsidRPr="003C4D44">
              <w:rPr>
                <w:sz w:val="18"/>
                <w:szCs w:val="18"/>
              </w:rPr>
              <w:t>1</w:t>
            </w:r>
            <w:r w:rsidRPr="003C4D44">
              <w:rPr>
                <w:sz w:val="18"/>
                <w:szCs w:val="18"/>
                <w:vertAlign w:val="superscript"/>
              </w:rPr>
              <w:t>st</w:t>
            </w:r>
            <w:r w:rsidRPr="003C4D44">
              <w:rPr>
                <w:sz w:val="18"/>
                <w:szCs w:val="18"/>
              </w:rPr>
              <w:t xml:space="preserve"> Class M.Sc</w:t>
            </w:r>
            <w:r w:rsidR="003A52E6">
              <w:rPr>
                <w:sz w:val="18"/>
                <w:szCs w:val="18"/>
              </w:rPr>
              <w:t xml:space="preserve"> in</w:t>
            </w:r>
            <w:r w:rsidR="003A52E6" w:rsidRPr="003C4D44">
              <w:rPr>
                <w:sz w:val="18"/>
                <w:szCs w:val="18"/>
              </w:rPr>
              <w:t xml:space="preserve"> Botany</w:t>
            </w:r>
            <w:r w:rsidRPr="003C4D44">
              <w:rPr>
                <w:sz w:val="18"/>
                <w:szCs w:val="18"/>
              </w:rPr>
              <w:t xml:space="preserve">./ </w:t>
            </w:r>
            <w:r w:rsidR="003A52E6" w:rsidRPr="003C4D44">
              <w:rPr>
                <w:sz w:val="18"/>
                <w:szCs w:val="18"/>
              </w:rPr>
              <w:t xml:space="preserve">Life Science </w:t>
            </w:r>
            <w:r w:rsidR="003A52E6">
              <w:rPr>
                <w:sz w:val="18"/>
                <w:szCs w:val="18"/>
              </w:rPr>
              <w:t>/</w:t>
            </w:r>
            <w:r w:rsidRPr="003C4D44">
              <w:rPr>
                <w:sz w:val="18"/>
                <w:szCs w:val="18"/>
              </w:rPr>
              <w:t xml:space="preserve">M.Sc. (Agri) in Agronomy </w:t>
            </w:r>
          </w:p>
        </w:tc>
        <w:tc>
          <w:tcPr>
            <w:tcW w:w="1417" w:type="dxa"/>
            <w:vAlign w:val="center"/>
          </w:tcPr>
          <w:p w:rsidR="003C4D44" w:rsidRPr="003C4D44" w:rsidRDefault="00A62825" w:rsidP="006B621F">
            <w:pPr>
              <w:jc w:val="center"/>
              <w:rPr>
                <w:sz w:val="18"/>
                <w:szCs w:val="18"/>
              </w:rPr>
            </w:pPr>
            <w:r>
              <w:rPr>
                <w:sz w:val="18"/>
                <w:szCs w:val="18"/>
              </w:rPr>
              <w:t>R</w:t>
            </w:r>
            <w:r w:rsidR="003C4D44" w:rsidRPr="003C4D44">
              <w:rPr>
                <w:sz w:val="18"/>
                <w:szCs w:val="18"/>
              </w:rPr>
              <w:t>esearch experience in relevant area.</w:t>
            </w:r>
          </w:p>
        </w:tc>
        <w:tc>
          <w:tcPr>
            <w:tcW w:w="993" w:type="dxa"/>
            <w:vAlign w:val="center"/>
          </w:tcPr>
          <w:p w:rsidR="003C4D44" w:rsidRPr="00C36A9E" w:rsidRDefault="003C4D44" w:rsidP="006B621F">
            <w:pPr>
              <w:jc w:val="center"/>
              <w:rPr>
                <w:b/>
                <w:sz w:val="18"/>
                <w:szCs w:val="18"/>
              </w:rPr>
            </w:pPr>
            <w:r w:rsidRPr="00C36A9E">
              <w:rPr>
                <w:b/>
                <w:sz w:val="18"/>
                <w:szCs w:val="18"/>
              </w:rPr>
              <w:t>10</w:t>
            </w:r>
          </w:p>
          <w:p w:rsidR="00F00483" w:rsidRPr="003C4D44" w:rsidRDefault="00F00483" w:rsidP="006B621F">
            <w:pPr>
              <w:jc w:val="center"/>
              <w:rPr>
                <w:sz w:val="18"/>
                <w:szCs w:val="18"/>
              </w:rPr>
            </w:pPr>
            <w:r>
              <w:rPr>
                <w:sz w:val="18"/>
                <w:szCs w:val="18"/>
              </w:rPr>
              <w:t>Basic: 56,100/-</w:t>
            </w:r>
          </w:p>
        </w:tc>
        <w:tc>
          <w:tcPr>
            <w:tcW w:w="708" w:type="dxa"/>
            <w:vAlign w:val="center"/>
          </w:tcPr>
          <w:p w:rsidR="003C4D44" w:rsidRPr="003C4D44" w:rsidRDefault="003C4D44" w:rsidP="006B621F">
            <w:pPr>
              <w:jc w:val="center"/>
              <w:rPr>
                <w:sz w:val="18"/>
                <w:szCs w:val="18"/>
              </w:rPr>
            </w:pPr>
            <w:r w:rsidRPr="003C4D44">
              <w:rPr>
                <w:sz w:val="18"/>
                <w:szCs w:val="18"/>
              </w:rPr>
              <w:t>3</w:t>
            </w:r>
            <w:r w:rsidR="00A62825">
              <w:rPr>
                <w:sz w:val="18"/>
                <w:szCs w:val="18"/>
              </w:rPr>
              <w:t>5</w:t>
            </w:r>
            <w:r w:rsidRPr="003C4D44">
              <w:rPr>
                <w:sz w:val="18"/>
                <w:szCs w:val="18"/>
              </w:rPr>
              <w:t xml:space="preserve"> Years</w:t>
            </w:r>
          </w:p>
        </w:tc>
        <w:tc>
          <w:tcPr>
            <w:tcW w:w="3006" w:type="dxa"/>
            <w:vAlign w:val="center"/>
          </w:tcPr>
          <w:p w:rsidR="003C4D44" w:rsidRPr="003C4D44" w:rsidRDefault="003C4D44" w:rsidP="000963E6">
            <w:pPr>
              <w:rPr>
                <w:sz w:val="18"/>
                <w:szCs w:val="18"/>
              </w:rPr>
            </w:pPr>
            <w:r w:rsidRPr="003C4D44">
              <w:rPr>
                <w:sz w:val="18"/>
                <w:szCs w:val="18"/>
              </w:rPr>
              <w:t xml:space="preserve">The Incumbent will involve in R&amp;D works including field </w:t>
            </w:r>
            <w:r w:rsidR="006F2821">
              <w:rPr>
                <w:sz w:val="18"/>
                <w:szCs w:val="18"/>
              </w:rPr>
              <w:t>trials</w:t>
            </w:r>
            <w:r w:rsidR="000963E6">
              <w:rPr>
                <w:sz w:val="18"/>
                <w:szCs w:val="18"/>
              </w:rPr>
              <w:t xml:space="preserve">, liaise with other collaborative departments within Tocklai, data generation, data interpretation and making final experimental </w:t>
            </w:r>
            <w:r w:rsidR="005B32DD">
              <w:rPr>
                <w:sz w:val="18"/>
                <w:szCs w:val="18"/>
              </w:rPr>
              <w:t>report.</w:t>
            </w:r>
          </w:p>
        </w:tc>
      </w:tr>
      <w:tr w:rsidR="00A62825" w:rsidRPr="003C4D44" w:rsidTr="004A2152">
        <w:tc>
          <w:tcPr>
            <w:tcW w:w="1101" w:type="dxa"/>
            <w:vAlign w:val="center"/>
          </w:tcPr>
          <w:p w:rsidR="003C4D44" w:rsidRPr="003C4D44" w:rsidRDefault="003C4D44" w:rsidP="006B621F">
            <w:pPr>
              <w:jc w:val="center"/>
              <w:rPr>
                <w:b/>
                <w:sz w:val="18"/>
                <w:szCs w:val="18"/>
              </w:rPr>
            </w:pPr>
            <w:r w:rsidRPr="003C4D44">
              <w:rPr>
                <w:b/>
                <w:sz w:val="18"/>
                <w:szCs w:val="18"/>
              </w:rPr>
              <w:t>Scientist-B</w:t>
            </w:r>
          </w:p>
        </w:tc>
        <w:tc>
          <w:tcPr>
            <w:tcW w:w="1134" w:type="dxa"/>
            <w:vAlign w:val="center"/>
          </w:tcPr>
          <w:p w:rsidR="003C4D44" w:rsidRPr="003C4D44" w:rsidRDefault="003C4D44" w:rsidP="006B621F">
            <w:pPr>
              <w:jc w:val="center"/>
              <w:rPr>
                <w:sz w:val="18"/>
                <w:szCs w:val="18"/>
              </w:rPr>
            </w:pPr>
            <w:r w:rsidRPr="003C4D44">
              <w:rPr>
                <w:sz w:val="18"/>
                <w:szCs w:val="18"/>
              </w:rPr>
              <w:t>GIS</w:t>
            </w:r>
          </w:p>
        </w:tc>
        <w:tc>
          <w:tcPr>
            <w:tcW w:w="1559" w:type="dxa"/>
            <w:vAlign w:val="center"/>
          </w:tcPr>
          <w:p w:rsidR="003C4D44" w:rsidRPr="003C4D44" w:rsidRDefault="003C4D44" w:rsidP="0018001E">
            <w:pPr>
              <w:jc w:val="center"/>
              <w:rPr>
                <w:sz w:val="18"/>
                <w:szCs w:val="18"/>
              </w:rPr>
            </w:pPr>
            <w:r w:rsidRPr="003C4D44">
              <w:rPr>
                <w:sz w:val="18"/>
                <w:szCs w:val="18"/>
              </w:rPr>
              <w:t>1</w:t>
            </w:r>
            <w:r w:rsidRPr="003C4D44">
              <w:rPr>
                <w:sz w:val="18"/>
                <w:szCs w:val="18"/>
                <w:vertAlign w:val="superscript"/>
              </w:rPr>
              <w:t>st</w:t>
            </w:r>
            <w:r w:rsidRPr="003C4D44">
              <w:rPr>
                <w:sz w:val="18"/>
                <w:szCs w:val="18"/>
              </w:rPr>
              <w:t xml:space="preserve"> Class M.</w:t>
            </w:r>
            <w:r w:rsidR="00396D57">
              <w:rPr>
                <w:sz w:val="18"/>
                <w:szCs w:val="18"/>
              </w:rPr>
              <w:t xml:space="preserve"> </w:t>
            </w:r>
            <w:r w:rsidRPr="003C4D44">
              <w:rPr>
                <w:sz w:val="18"/>
                <w:szCs w:val="18"/>
              </w:rPr>
              <w:t>Sc in Geography / GIS</w:t>
            </w:r>
            <w:r w:rsidR="0018001E">
              <w:rPr>
                <w:sz w:val="18"/>
                <w:szCs w:val="18"/>
              </w:rPr>
              <w:t xml:space="preserve"> &amp; Remote Sensing </w:t>
            </w:r>
          </w:p>
        </w:tc>
        <w:tc>
          <w:tcPr>
            <w:tcW w:w="1417" w:type="dxa"/>
            <w:vAlign w:val="center"/>
          </w:tcPr>
          <w:p w:rsidR="003C4D44" w:rsidRPr="003C4D44" w:rsidRDefault="00A62825" w:rsidP="006B621F">
            <w:pPr>
              <w:jc w:val="center"/>
              <w:rPr>
                <w:sz w:val="18"/>
                <w:szCs w:val="18"/>
              </w:rPr>
            </w:pPr>
            <w:r>
              <w:rPr>
                <w:sz w:val="18"/>
                <w:szCs w:val="18"/>
              </w:rPr>
              <w:t>R</w:t>
            </w:r>
            <w:r w:rsidRPr="003C4D44">
              <w:rPr>
                <w:sz w:val="18"/>
                <w:szCs w:val="18"/>
              </w:rPr>
              <w:t>esearch experience in relevant area.</w:t>
            </w:r>
          </w:p>
        </w:tc>
        <w:tc>
          <w:tcPr>
            <w:tcW w:w="993" w:type="dxa"/>
            <w:vAlign w:val="center"/>
          </w:tcPr>
          <w:p w:rsidR="003C4D44" w:rsidRPr="00C36A9E" w:rsidRDefault="003C4D44" w:rsidP="006B621F">
            <w:pPr>
              <w:jc w:val="center"/>
              <w:rPr>
                <w:b/>
                <w:sz w:val="18"/>
                <w:szCs w:val="18"/>
              </w:rPr>
            </w:pPr>
            <w:r w:rsidRPr="00C36A9E">
              <w:rPr>
                <w:b/>
                <w:sz w:val="18"/>
                <w:szCs w:val="18"/>
              </w:rPr>
              <w:t>10</w:t>
            </w:r>
          </w:p>
          <w:p w:rsidR="00F00483" w:rsidRPr="003C4D44" w:rsidRDefault="00F00483" w:rsidP="006B621F">
            <w:pPr>
              <w:jc w:val="center"/>
              <w:rPr>
                <w:sz w:val="18"/>
                <w:szCs w:val="18"/>
              </w:rPr>
            </w:pPr>
            <w:r>
              <w:rPr>
                <w:sz w:val="18"/>
                <w:szCs w:val="18"/>
              </w:rPr>
              <w:t>Basic: 56,100/-</w:t>
            </w:r>
          </w:p>
        </w:tc>
        <w:tc>
          <w:tcPr>
            <w:tcW w:w="708" w:type="dxa"/>
            <w:vAlign w:val="center"/>
          </w:tcPr>
          <w:p w:rsidR="003C4D44" w:rsidRPr="003C4D44" w:rsidRDefault="003C4D44" w:rsidP="006B621F">
            <w:pPr>
              <w:jc w:val="center"/>
              <w:rPr>
                <w:sz w:val="18"/>
                <w:szCs w:val="18"/>
              </w:rPr>
            </w:pPr>
            <w:r w:rsidRPr="003C4D44">
              <w:rPr>
                <w:sz w:val="18"/>
                <w:szCs w:val="18"/>
              </w:rPr>
              <w:t>3</w:t>
            </w:r>
            <w:r w:rsidR="00A62825">
              <w:rPr>
                <w:sz w:val="18"/>
                <w:szCs w:val="18"/>
              </w:rPr>
              <w:t>5</w:t>
            </w:r>
            <w:r w:rsidRPr="003C4D44">
              <w:rPr>
                <w:sz w:val="18"/>
                <w:szCs w:val="18"/>
              </w:rPr>
              <w:t xml:space="preserve"> Years</w:t>
            </w:r>
          </w:p>
        </w:tc>
        <w:tc>
          <w:tcPr>
            <w:tcW w:w="3006" w:type="dxa"/>
            <w:vAlign w:val="center"/>
          </w:tcPr>
          <w:p w:rsidR="003C4D44" w:rsidRPr="003C4D44" w:rsidRDefault="003C4D44" w:rsidP="008166B1">
            <w:pPr>
              <w:rPr>
                <w:sz w:val="18"/>
                <w:szCs w:val="18"/>
              </w:rPr>
            </w:pPr>
            <w:r w:rsidRPr="003C4D44">
              <w:rPr>
                <w:sz w:val="18"/>
                <w:szCs w:val="18"/>
              </w:rPr>
              <w:t xml:space="preserve">The Incumbent will involve in R&amp;D works </w:t>
            </w:r>
            <w:r w:rsidR="008166B1">
              <w:rPr>
                <w:sz w:val="18"/>
                <w:szCs w:val="18"/>
              </w:rPr>
              <w:t xml:space="preserve">maintaining database creation for tea industry </w:t>
            </w:r>
            <w:r w:rsidR="008166B1" w:rsidRPr="003C4D44">
              <w:rPr>
                <w:sz w:val="18"/>
                <w:szCs w:val="18"/>
              </w:rPr>
              <w:t>in</w:t>
            </w:r>
            <w:r w:rsidR="008166B1">
              <w:rPr>
                <w:sz w:val="18"/>
                <w:szCs w:val="18"/>
              </w:rPr>
              <w:t xml:space="preserve"> the field of climate change</w:t>
            </w:r>
            <w:r w:rsidR="000707E2">
              <w:rPr>
                <w:sz w:val="18"/>
                <w:szCs w:val="18"/>
              </w:rPr>
              <w:t>, GIS &amp; Remote Sensing</w:t>
            </w:r>
            <w:r w:rsidR="008166B1">
              <w:rPr>
                <w:sz w:val="18"/>
                <w:szCs w:val="18"/>
              </w:rPr>
              <w:t xml:space="preserve"> and other project related works.</w:t>
            </w:r>
          </w:p>
        </w:tc>
      </w:tr>
      <w:tr w:rsidR="00396D57" w:rsidRPr="003C4D44" w:rsidTr="004A2152">
        <w:tc>
          <w:tcPr>
            <w:tcW w:w="1101" w:type="dxa"/>
            <w:vAlign w:val="center"/>
          </w:tcPr>
          <w:p w:rsidR="00396D57" w:rsidRPr="003C4D44" w:rsidRDefault="00396D57" w:rsidP="00677B8B">
            <w:pPr>
              <w:jc w:val="center"/>
              <w:rPr>
                <w:b/>
                <w:sz w:val="18"/>
                <w:szCs w:val="18"/>
              </w:rPr>
            </w:pPr>
            <w:r w:rsidRPr="003C4D44">
              <w:rPr>
                <w:b/>
                <w:sz w:val="18"/>
                <w:szCs w:val="18"/>
              </w:rPr>
              <w:t>Scientist-B</w:t>
            </w:r>
          </w:p>
        </w:tc>
        <w:tc>
          <w:tcPr>
            <w:tcW w:w="1134" w:type="dxa"/>
            <w:vAlign w:val="center"/>
          </w:tcPr>
          <w:p w:rsidR="00396D57" w:rsidRPr="003C4D44" w:rsidRDefault="00396D57" w:rsidP="00677B8B">
            <w:pPr>
              <w:ind w:left="-57"/>
              <w:jc w:val="center"/>
              <w:rPr>
                <w:sz w:val="18"/>
                <w:szCs w:val="18"/>
              </w:rPr>
            </w:pPr>
            <w:r w:rsidRPr="003C4D44">
              <w:rPr>
                <w:sz w:val="18"/>
                <w:szCs w:val="18"/>
              </w:rPr>
              <w:t>Biochemistry</w:t>
            </w:r>
          </w:p>
        </w:tc>
        <w:tc>
          <w:tcPr>
            <w:tcW w:w="1559" w:type="dxa"/>
            <w:vAlign w:val="center"/>
          </w:tcPr>
          <w:p w:rsidR="00396D57" w:rsidRPr="003C4D44" w:rsidRDefault="00396D57" w:rsidP="00A67C5A">
            <w:pPr>
              <w:jc w:val="center"/>
              <w:rPr>
                <w:sz w:val="18"/>
                <w:szCs w:val="18"/>
              </w:rPr>
            </w:pPr>
            <w:r w:rsidRPr="003C4D44">
              <w:rPr>
                <w:sz w:val="18"/>
                <w:szCs w:val="18"/>
              </w:rPr>
              <w:t>1</w:t>
            </w:r>
            <w:r w:rsidRPr="003C4D44">
              <w:rPr>
                <w:sz w:val="18"/>
                <w:szCs w:val="18"/>
                <w:vertAlign w:val="superscript"/>
              </w:rPr>
              <w:t>st</w:t>
            </w:r>
            <w:r w:rsidRPr="003C4D44">
              <w:rPr>
                <w:sz w:val="18"/>
                <w:szCs w:val="18"/>
              </w:rPr>
              <w:t xml:space="preserve"> Class </w:t>
            </w:r>
            <w:r>
              <w:rPr>
                <w:sz w:val="18"/>
                <w:szCs w:val="18"/>
              </w:rPr>
              <w:t>M.Sc</w:t>
            </w:r>
            <w:r w:rsidRPr="003C4D44">
              <w:rPr>
                <w:sz w:val="18"/>
                <w:szCs w:val="18"/>
              </w:rPr>
              <w:t xml:space="preserve">. </w:t>
            </w:r>
            <w:r w:rsidR="00A67C5A">
              <w:rPr>
                <w:sz w:val="18"/>
                <w:szCs w:val="18"/>
              </w:rPr>
              <w:t>in Chemistry</w:t>
            </w:r>
            <w:r w:rsidR="00A67C5A" w:rsidRPr="003C4D44">
              <w:rPr>
                <w:sz w:val="18"/>
                <w:szCs w:val="18"/>
              </w:rPr>
              <w:t xml:space="preserve"> </w:t>
            </w:r>
            <w:r w:rsidRPr="003C4D44">
              <w:rPr>
                <w:sz w:val="18"/>
                <w:szCs w:val="18"/>
              </w:rPr>
              <w:t>/ M.Sc. (Agri) in Bi</w:t>
            </w:r>
            <w:r>
              <w:rPr>
                <w:sz w:val="18"/>
                <w:szCs w:val="18"/>
              </w:rPr>
              <w:t>ochemistry</w:t>
            </w:r>
            <w:r w:rsidR="00A67C5A">
              <w:rPr>
                <w:sz w:val="18"/>
                <w:szCs w:val="18"/>
              </w:rPr>
              <w:t>.</w:t>
            </w:r>
          </w:p>
        </w:tc>
        <w:tc>
          <w:tcPr>
            <w:tcW w:w="1417" w:type="dxa"/>
            <w:vAlign w:val="center"/>
          </w:tcPr>
          <w:p w:rsidR="00396D57" w:rsidRPr="003C4D44" w:rsidRDefault="00396D57" w:rsidP="00677B8B">
            <w:pPr>
              <w:jc w:val="center"/>
              <w:rPr>
                <w:sz w:val="18"/>
                <w:szCs w:val="18"/>
              </w:rPr>
            </w:pPr>
            <w:r>
              <w:rPr>
                <w:sz w:val="18"/>
                <w:szCs w:val="18"/>
              </w:rPr>
              <w:t>R</w:t>
            </w:r>
            <w:r w:rsidRPr="003C4D44">
              <w:rPr>
                <w:sz w:val="18"/>
                <w:szCs w:val="18"/>
              </w:rPr>
              <w:t>esearch experience in relevant area.</w:t>
            </w:r>
          </w:p>
        </w:tc>
        <w:tc>
          <w:tcPr>
            <w:tcW w:w="993" w:type="dxa"/>
            <w:vAlign w:val="center"/>
          </w:tcPr>
          <w:p w:rsidR="00396D57" w:rsidRPr="00C36A9E" w:rsidRDefault="00396D57" w:rsidP="00677B8B">
            <w:pPr>
              <w:jc w:val="center"/>
              <w:rPr>
                <w:b/>
                <w:sz w:val="18"/>
                <w:szCs w:val="18"/>
              </w:rPr>
            </w:pPr>
            <w:r w:rsidRPr="00C36A9E">
              <w:rPr>
                <w:b/>
                <w:sz w:val="18"/>
                <w:szCs w:val="18"/>
              </w:rPr>
              <w:t>10</w:t>
            </w:r>
          </w:p>
          <w:p w:rsidR="00396D57" w:rsidRPr="003C4D44" w:rsidRDefault="00396D57" w:rsidP="00677B8B">
            <w:pPr>
              <w:jc w:val="center"/>
              <w:rPr>
                <w:sz w:val="18"/>
                <w:szCs w:val="18"/>
              </w:rPr>
            </w:pPr>
            <w:r>
              <w:rPr>
                <w:sz w:val="18"/>
                <w:szCs w:val="18"/>
              </w:rPr>
              <w:t>Basic: 56,100/-</w:t>
            </w:r>
          </w:p>
        </w:tc>
        <w:tc>
          <w:tcPr>
            <w:tcW w:w="708" w:type="dxa"/>
            <w:vAlign w:val="center"/>
          </w:tcPr>
          <w:p w:rsidR="00396D57" w:rsidRPr="003C4D44" w:rsidRDefault="00396D57" w:rsidP="00677B8B">
            <w:pPr>
              <w:jc w:val="center"/>
              <w:rPr>
                <w:sz w:val="18"/>
                <w:szCs w:val="18"/>
              </w:rPr>
            </w:pPr>
            <w:r w:rsidRPr="003C4D44">
              <w:rPr>
                <w:sz w:val="18"/>
                <w:szCs w:val="18"/>
              </w:rPr>
              <w:t>3</w:t>
            </w:r>
            <w:r>
              <w:rPr>
                <w:sz w:val="18"/>
                <w:szCs w:val="18"/>
              </w:rPr>
              <w:t>5</w:t>
            </w:r>
            <w:r w:rsidRPr="003C4D44">
              <w:rPr>
                <w:sz w:val="18"/>
                <w:szCs w:val="18"/>
              </w:rPr>
              <w:t xml:space="preserve"> Years</w:t>
            </w:r>
          </w:p>
        </w:tc>
        <w:tc>
          <w:tcPr>
            <w:tcW w:w="3006" w:type="dxa"/>
            <w:vAlign w:val="center"/>
          </w:tcPr>
          <w:p w:rsidR="00396D57" w:rsidRPr="003C4D44" w:rsidRDefault="00396D57" w:rsidP="008166B1">
            <w:pPr>
              <w:rPr>
                <w:sz w:val="18"/>
                <w:szCs w:val="18"/>
              </w:rPr>
            </w:pPr>
            <w:r w:rsidRPr="003C4D44">
              <w:rPr>
                <w:sz w:val="18"/>
                <w:szCs w:val="18"/>
              </w:rPr>
              <w:t xml:space="preserve">The Incumbent will involve in R&amp;D works including </w:t>
            </w:r>
            <w:r w:rsidR="008166B1">
              <w:rPr>
                <w:sz w:val="18"/>
                <w:szCs w:val="18"/>
              </w:rPr>
              <w:t>estimation of quality potentials of planting materials</w:t>
            </w:r>
            <w:r w:rsidR="00A67C5A">
              <w:rPr>
                <w:sz w:val="18"/>
                <w:szCs w:val="18"/>
              </w:rPr>
              <w:t xml:space="preserve"> in tea</w:t>
            </w:r>
            <w:r w:rsidR="008166B1">
              <w:rPr>
                <w:sz w:val="18"/>
                <w:szCs w:val="18"/>
              </w:rPr>
              <w:t xml:space="preserve"> and evaluation of biochemical precursors for different types of tea.</w:t>
            </w:r>
          </w:p>
        </w:tc>
      </w:tr>
      <w:tr w:rsidR="00396D57" w:rsidRPr="003C4D44" w:rsidTr="004A2152">
        <w:tc>
          <w:tcPr>
            <w:tcW w:w="1101" w:type="dxa"/>
            <w:vAlign w:val="center"/>
          </w:tcPr>
          <w:p w:rsidR="00396D57" w:rsidRPr="003C4D44" w:rsidRDefault="00396D57" w:rsidP="006B621F">
            <w:pPr>
              <w:jc w:val="center"/>
              <w:rPr>
                <w:b/>
                <w:sz w:val="18"/>
                <w:szCs w:val="18"/>
              </w:rPr>
            </w:pPr>
            <w:r w:rsidRPr="003C4D44">
              <w:rPr>
                <w:b/>
                <w:sz w:val="18"/>
                <w:szCs w:val="18"/>
              </w:rPr>
              <w:t>Scientist-</w:t>
            </w:r>
            <w:r w:rsidR="005B32DD">
              <w:rPr>
                <w:b/>
                <w:sz w:val="18"/>
                <w:szCs w:val="18"/>
              </w:rPr>
              <w:t>B</w:t>
            </w:r>
          </w:p>
        </w:tc>
        <w:tc>
          <w:tcPr>
            <w:tcW w:w="1134" w:type="dxa"/>
            <w:vAlign w:val="center"/>
          </w:tcPr>
          <w:p w:rsidR="00396D57" w:rsidRPr="003C4D44" w:rsidRDefault="00396D57" w:rsidP="006B621F">
            <w:pPr>
              <w:jc w:val="center"/>
              <w:rPr>
                <w:sz w:val="18"/>
                <w:szCs w:val="18"/>
              </w:rPr>
            </w:pPr>
            <w:r w:rsidRPr="003C4D44">
              <w:rPr>
                <w:sz w:val="18"/>
                <w:szCs w:val="18"/>
              </w:rPr>
              <w:t>Advisory</w:t>
            </w:r>
          </w:p>
        </w:tc>
        <w:tc>
          <w:tcPr>
            <w:tcW w:w="1559" w:type="dxa"/>
            <w:vAlign w:val="center"/>
          </w:tcPr>
          <w:p w:rsidR="00396D57" w:rsidRPr="003C4D44" w:rsidRDefault="00396D57" w:rsidP="006E47F3">
            <w:pPr>
              <w:jc w:val="center"/>
              <w:rPr>
                <w:sz w:val="18"/>
                <w:szCs w:val="18"/>
              </w:rPr>
            </w:pPr>
            <w:r w:rsidRPr="003C4D44">
              <w:rPr>
                <w:sz w:val="18"/>
                <w:szCs w:val="18"/>
              </w:rPr>
              <w:t>1</w:t>
            </w:r>
            <w:r w:rsidRPr="003C4D44">
              <w:rPr>
                <w:sz w:val="18"/>
                <w:szCs w:val="18"/>
                <w:vertAlign w:val="superscript"/>
              </w:rPr>
              <w:t>st</w:t>
            </w:r>
            <w:r w:rsidRPr="003C4D44">
              <w:rPr>
                <w:sz w:val="18"/>
                <w:szCs w:val="18"/>
              </w:rPr>
              <w:t xml:space="preserve"> Class M.Sc. </w:t>
            </w:r>
            <w:r w:rsidR="00A67C5A">
              <w:rPr>
                <w:sz w:val="18"/>
                <w:szCs w:val="18"/>
              </w:rPr>
              <w:t xml:space="preserve">in Botany/ </w:t>
            </w:r>
            <w:r w:rsidR="00A67C5A" w:rsidRPr="003C4D44">
              <w:rPr>
                <w:sz w:val="18"/>
                <w:szCs w:val="18"/>
              </w:rPr>
              <w:t>Life</w:t>
            </w:r>
            <w:r w:rsidR="00A67C5A">
              <w:rPr>
                <w:sz w:val="18"/>
                <w:szCs w:val="18"/>
              </w:rPr>
              <w:t xml:space="preserve"> Science</w:t>
            </w:r>
            <w:r w:rsidR="00A67C5A" w:rsidRPr="003C4D44">
              <w:rPr>
                <w:sz w:val="18"/>
                <w:szCs w:val="18"/>
              </w:rPr>
              <w:t xml:space="preserve"> </w:t>
            </w:r>
            <w:r w:rsidRPr="003C4D44">
              <w:rPr>
                <w:sz w:val="18"/>
                <w:szCs w:val="18"/>
              </w:rPr>
              <w:t>/ M.Sc. (Agri)</w:t>
            </w:r>
            <w:r>
              <w:rPr>
                <w:sz w:val="18"/>
                <w:szCs w:val="18"/>
              </w:rPr>
              <w:t xml:space="preserve"> </w:t>
            </w:r>
          </w:p>
        </w:tc>
        <w:tc>
          <w:tcPr>
            <w:tcW w:w="1417" w:type="dxa"/>
            <w:vAlign w:val="center"/>
          </w:tcPr>
          <w:p w:rsidR="00396D57" w:rsidRPr="003C4D44" w:rsidRDefault="005B32DD" w:rsidP="006B621F">
            <w:pPr>
              <w:jc w:val="center"/>
              <w:rPr>
                <w:b/>
                <w:sz w:val="18"/>
                <w:szCs w:val="18"/>
              </w:rPr>
            </w:pPr>
            <w:r>
              <w:rPr>
                <w:sz w:val="18"/>
                <w:szCs w:val="18"/>
              </w:rPr>
              <w:t>R</w:t>
            </w:r>
            <w:r w:rsidRPr="003C4D44">
              <w:rPr>
                <w:sz w:val="18"/>
                <w:szCs w:val="18"/>
              </w:rPr>
              <w:t>esearch experience in relevant area.</w:t>
            </w:r>
          </w:p>
        </w:tc>
        <w:tc>
          <w:tcPr>
            <w:tcW w:w="993" w:type="dxa"/>
            <w:vAlign w:val="center"/>
          </w:tcPr>
          <w:p w:rsidR="005B32DD" w:rsidRPr="00C36A9E" w:rsidRDefault="005B32DD" w:rsidP="005B32DD">
            <w:pPr>
              <w:jc w:val="center"/>
              <w:rPr>
                <w:b/>
                <w:sz w:val="18"/>
                <w:szCs w:val="18"/>
              </w:rPr>
            </w:pPr>
            <w:r w:rsidRPr="00C36A9E">
              <w:rPr>
                <w:b/>
                <w:sz w:val="18"/>
                <w:szCs w:val="18"/>
              </w:rPr>
              <w:t>10</w:t>
            </w:r>
          </w:p>
          <w:p w:rsidR="00396D57" w:rsidRPr="003C4D44" w:rsidRDefault="005B32DD" w:rsidP="005B32DD">
            <w:pPr>
              <w:jc w:val="center"/>
              <w:rPr>
                <w:sz w:val="18"/>
                <w:szCs w:val="18"/>
              </w:rPr>
            </w:pPr>
            <w:r>
              <w:rPr>
                <w:sz w:val="18"/>
                <w:szCs w:val="18"/>
              </w:rPr>
              <w:t>Basic: 56,100/-</w:t>
            </w:r>
          </w:p>
        </w:tc>
        <w:tc>
          <w:tcPr>
            <w:tcW w:w="708" w:type="dxa"/>
            <w:vAlign w:val="center"/>
          </w:tcPr>
          <w:p w:rsidR="00396D57" w:rsidRPr="003C4D44" w:rsidRDefault="00396D57" w:rsidP="006B621F">
            <w:pPr>
              <w:jc w:val="center"/>
              <w:rPr>
                <w:sz w:val="18"/>
                <w:szCs w:val="18"/>
              </w:rPr>
            </w:pPr>
            <w:r w:rsidRPr="003C4D44">
              <w:rPr>
                <w:sz w:val="18"/>
                <w:szCs w:val="18"/>
              </w:rPr>
              <w:t>35 Years</w:t>
            </w:r>
          </w:p>
        </w:tc>
        <w:tc>
          <w:tcPr>
            <w:tcW w:w="3006" w:type="dxa"/>
            <w:vAlign w:val="center"/>
          </w:tcPr>
          <w:p w:rsidR="00396D57" w:rsidRPr="003C4D44" w:rsidRDefault="00396D57" w:rsidP="008166B1">
            <w:pPr>
              <w:rPr>
                <w:sz w:val="18"/>
                <w:szCs w:val="18"/>
              </w:rPr>
            </w:pPr>
            <w:r w:rsidRPr="003C4D44">
              <w:rPr>
                <w:sz w:val="18"/>
                <w:szCs w:val="18"/>
              </w:rPr>
              <w:t xml:space="preserve">The Incumbent will </w:t>
            </w:r>
            <w:r w:rsidR="008166B1">
              <w:rPr>
                <w:sz w:val="18"/>
                <w:szCs w:val="18"/>
              </w:rPr>
              <w:t xml:space="preserve">work as an interface between TRA Scientists and Industry, </w:t>
            </w:r>
            <w:r w:rsidR="000963E6">
              <w:rPr>
                <w:sz w:val="18"/>
                <w:szCs w:val="18"/>
              </w:rPr>
              <w:t xml:space="preserve">to visit commercial gardens and </w:t>
            </w:r>
            <w:r w:rsidR="008166B1">
              <w:rPr>
                <w:sz w:val="18"/>
                <w:szCs w:val="18"/>
              </w:rPr>
              <w:t>to supervise multi-location field trials</w:t>
            </w:r>
            <w:r w:rsidR="000963E6">
              <w:rPr>
                <w:sz w:val="18"/>
                <w:szCs w:val="18"/>
              </w:rPr>
              <w:t>.</w:t>
            </w:r>
            <w:r w:rsidR="008166B1">
              <w:rPr>
                <w:sz w:val="18"/>
                <w:szCs w:val="18"/>
              </w:rPr>
              <w:t xml:space="preserve"> </w:t>
            </w:r>
          </w:p>
        </w:tc>
      </w:tr>
    </w:tbl>
    <w:p w:rsidR="005F2107" w:rsidRDefault="005F2107" w:rsidP="005F2107">
      <w:pPr>
        <w:spacing w:after="0"/>
        <w:ind w:left="720" w:hanging="630"/>
        <w:rPr>
          <w:b/>
          <w:sz w:val="18"/>
          <w:szCs w:val="18"/>
        </w:rPr>
      </w:pPr>
    </w:p>
    <w:p w:rsidR="003C4D44" w:rsidRPr="003C4D44" w:rsidRDefault="005F2107" w:rsidP="005F2107">
      <w:pPr>
        <w:spacing w:after="0"/>
        <w:ind w:left="720" w:hanging="630"/>
        <w:rPr>
          <w:b/>
          <w:sz w:val="18"/>
          <w:szCs w:val="18"/>
        </w:rPr>
      </w:pPr>
      <w:r>
        <w:rPr>
          <w:b/>
          <w:sz w:val="18"/>
          <w:szCs w:val="18"/>
        </w:rPr>
        <w:t>Note:</w:t>
      </w:r>
      <w:r w:rsidRPr="003C4D44">
        <w:rPr>
          <w:b/>
          <w:sz w:val="18"/>
          <w:szCs w:val="18"/>
        </w:rPr>
        <w:t xml:space="preserve"> 1</w:t>
      </w:r>
      <w:r w:rsidR="003C4D44" w:rsidRPr="003C4D44">
        <w:rPr>
          <w:b/>
          <w:sz w:val="18"/>
          <w:szCs w:val="18"/>
        </w:rPr>
        <w:t xml:space="preserve">. Age limit: as on last date of receipt of applications. The upper age limit </w:t>
      </w:r>
      <w:r w:rsidR="003A52E6">
        <w:rPr>
          <w:b/>
          <w:sz w:val="18"/>
          <w:szCs w:val="18"/>
        </w:rPr>
        <w:t>relaxation of 5 years in case of</w:t>
      </w:r>
      <w:r w:rsidR="003C4D44" w:rsidRPr="003C4D44">
        <w:rPr>
          <w:b/>
          <w:sz w:val="18"/>
          <w:szCs w:val="18"/>
        </w:rPr>
        <w:t xml:space="preserve"> In-house candidates.</w:t>
      </w:r>
    </w:p>
    <w:p w:rsidR="006B621F" w:rsidRDefault="003C4D44" w:rsidP="005B32DD">
      <w:pPr>
        <w:spacing w:after="0"/>
        <w:ind w:left="720" w:hanging="720"/>
        <w:rPr>
          <w:b/>
          <w:sz w:val="18"/>
          <w:szCs w:val="18"/>
        </w:rPr>
      </w:pPr>
      <w:r w:rsidRPr="003C4D44">
        <w:rPr>
          <w:b/>
          <w:sz w:val="18"/>
          <w:szCs w:val="18"/>
        </w:rPr>
        <w:t xml:space="preserve">             2. All posts are transferable to different branches of TRA.</w:t>
      </w:r>
    </w:p>
    <w:p w:rsidR="004A2152" w:rsidRPr="003A52E6" w:rsidRDefault="00D6718D" w:rsidP="003A52E6">
      <w:pPr>
        <w:spacing w:after="0"/>
        <w:ind w:left="720" w:hanging="720"/>
        <w:rPr>
          <w:b/>
          <w:sz w:val="18"/>
          <w:szCs w:val="18"/>
        </w:rPr>
      </w:pPr>
      <w:r>
        <w:rPr>
          <w:b/>
          <w:sz w:val="18"/>
          <w:szCs w:val="18"/>
        </w:rPr>
        <w:t xml:space="preserve">             3. The candidates who have already applied for the post of Scientist-B (GIS)</w:t>
      </w:r>
      <w:r w:rsidR="001F102C">
        <w:rPr>
          <w:b/>
          <w:sz w:val="18"/>
          <w:szCs w:val="18"/>
        </w:rPr>
        <w:t xml:space="preserve"> earlier</w:t>
      </w:r>
      <w:r w:rsidR="003A52E6">
        <w:rPr>
          <w:b/>
          <w:sz w:val="18"/>
          <w:szCs w:val="18"/>
        </w:rPr>
        <w:t xml:space="preserve"> (Advertisement No. DIR/MAN 0999/182 Dated 24.12.2019 and Re-Advertisement No.</w:t>
      </w:r>
      <w:r w:rsidR="003A52E6" w:rsidRPr="003A52E6">
        <w:rPr>
          <w:b/>
          <w:sz w:val="18"/>
          <w:szCs w:val="18"/>
        </w:rPr>
        <w:t xml:space="preserve"> </w:t>
      </w:r>
      <w:r w:rsidR="003A52E6">
        <w:rPr>
          <w:b/>
          <w:sz w:val="18"/>
          <w:szCs w:val="18"/>
        </w:rPr>
        <w:t>DIR/MAN 0999/182 Dated 05.06.2020)</w:t>
      </w:r>
      <w:r w:rsidR="001F102C">
        <w:rPr>
          <w:b/>
          <w:sz w:val="18"/>
          <w:szCs w:val="18"/>
        </w:rPr>
        <w:t xml:space="preserve"> need not apply again.</w:t>
      </w:r>
    </w:p>
    <w:p w:rsidR="006561AE" w:rsidRDefault="005F2107" w:rsidP="006561AE">
      <w:pPr>
        <w:jc w:val="both"/>
        <w:rPr>
          <w:rFonts w:ascii="Times New Roman" w:hAnsi="Times New Roman" w:cs="Times New Roman"/>
          <w:b/>
        </w:rPr>
      </w:pPr>
      <w:r>
        <w:rPr>
          <w:rFonts w:ascii="Times New Roman" w:hAnsi="Times New Roman" w:cs="Times New Roman"/>
          <w:b/>
        </w:rPr>
        <w:t xml:space="preserve">1. </w:t>
      </w:r>
      <w:r w:rsidRPr="005F2107">
        <w:rPr>
          <w:rFonts w:ascii="Times New Roman" w:hAnsi="Times New Roman" w:cs="Times New Roman"/>
          <w:b/>
        </w:rPr>
        <w:t>General information and conditions:</w:t>
      </w:r>
    </w:p>
    <w:p w:rsidR="005F2107" w:rsidRDefault="005F2107" w:rsidP="00586C54">
      <w:pPr>
        <w:pStyle w:val="ListParagraph"/>
        <w:numPr>
          <w:ilvl w:val="0"/>
          <w:numId w:val="1"/>
        </w:numPr>
        <w:spacing w:after="0"/>
        <w:jc w:val="both"/>
        <w:rPr>
          <w:rFonts w:ascii="Times New Roman" w:hAnsi="Times New Roman" w:cs="Times New Roman"/>
        </w:rPr>
      </w:pPr>
      <w:r w:rsidRPr="00586C54">
        <w:rPr>
          <w:rFonts w:ascii="Times New Roman" w:hAnsi="Times New Roman" w:cs="Times New Roman"/>
        </w:rPr>
        <w:t xml:space="preserve">These posts carry usual allowances i.e., Dearness Allowance (DA), </w:t>
      </w:r>
      <w:r w:rsidR="0029643D" w:rsidRPr="00586C54">
        <w:rPr>
          <w:rFonts w:ascii="Times New Roman" w:hAnsi="Times New Roman" w:cs="Times New Roman"/>
        </w:rPr>
        <w:t>House Rent Allowance (HRA)</w:t>
      </w:r>
      <w:r w:rsidR="00586C54" w:rsidRPr="00586C54">
        <w:rPr>
          <w:rFonts w:ascii="Times New Roman" w:hAnsi="Times New Roman" w:cs="Times New Roman"/>
        </w:rPr>
        <w:t>, Transport</w:t>
      </w:r>
      <w:r w:rsidR="0029643D" w:rsidRPr="00586C54">
        <w:rPr>
          <w:rFonts w:ascii="Times New Roman" w:hAnsi="Times New Roman" w:cs="Times New Roman"/>
        </w:rPr>
        <w:t xml:space="preserve"> Allowance (TA) etc. as applicable to TRA Rules.</w:t>
      </w:r>
    </w:p>
    <w:p w:rsidR="0029643D" w:rsidRDefault="0029643D" w:rsidP="0029643D">
      <w:pPr>
        <w:pStyle w:val="ListParagraph"/>
        <w:numPr>
          <w:ilvl w:val="0"/>
          <w:numId w:val="1"/>
        </w:numPr>
        <w:spacing w:after="0"/>
        <w:jc w:val="both"/>
        <w:rPr>
          <w:rFonts w:ascii="Times New Roman" w:hAnsi="Times New Roman" w:cs="Times New Roman"/>
        </w:rPr>
      </w:pPr>
      <w:r w:rsidRPr="00586C54">
        <w:rPr>
          <w:rFonts w:ascii="Times New Roman" w:hAnsi="Times New Roman" w:cs="Times New Roman"/>
        </w:rPr>
        <w:t>Medical facilities, Medical Insurance as per TRA Rules.</w:t>
      </w:r>
    </w:p>
    <w:p w:rsidR="000963E6" w:rsidRPr="004A2152" w:rsidRDefault="0029643D" w:rsidP="004A2152">
      <w:pPr>
        <w:pStyle w:val="ListParagraph"/>
        <w:numPr>
          <w:ilvl w:val="0"/>
          <w:numId w:val="1"/>
        </w:numPr>
        <w:spacing w:after="0"/>
        <w:jc w:val="both"/>
        <w:rPr>
          <w:rFonts w:ascii="Times New Roman" w:hAnsi="Times New Roman" w:cs="Times New Roman"/>
        </w:rPr>
      </w:pPr>
      <w:r w:rsidRPr="00586C54">
        <w:rPr>
          <w:rFonts w:ascii="Times New Roman" w:hAnsi="Times New Roman" w:cs="Times New Roman"/>
        </w:rPr>
        <w:lastRenderedPageBreak/>
        <w:t>Semi furnished accommodation depending upon availability</w:t>
      </w:r>
      <w:r w:rsidR="005C1F72" w:rsidRPr="00586C54">
        <w:rPr>
          <w:rFonts w:ascii="Times New Roman" w:hAnsi="Times New Roman" w:cs="Times New Roman"/>
        </w:rPr>
        <w:t>.</w:t>
      </w:r>
    </w:p>
    <w:p w:rsidR="005F2107" w:rsidRDefault="0029643D" w:rsidP="006561AE">
      <w:pPr>
        <w:jc w:val="both"/>
        <w:rPr>
          <w:rFonts w:ascii="Times New Roman" w:hAnsi="Times New Roman" w:cs="Times New Roman"/>
          <w:b/>
        </w:rPr>
      </w:pPr>
      <w:r>
        <w:rPr>
          <w:rFonts w:ascii="Times New Roman" w:hAnsi="Times New Roman" w:cs="Times New Roman"/>
          <w:b/>
        </w:rPr>
        <w:t>2. Other Conditions:</w:t>
      </w:r>
    </w:p>
    <w:p w:rsidR="0029643D" w:rsidRDefault="0029643D" w:rsidP="00586C54">
      <w:pPr>
        <w:pStyle w:val="ListParagraph"/>
        <w:numPr>
          <w:ilvl w:val="0"/>
          <w:numId w:val="3"/>
        </w:numPr>
        <w:spacing w:after="120"/>
        <w:jc w:val="both"/>
        <w:rPr>
          <w:rFonts w:ascii="Times New Roman" w:hAnsi="Times New Roman" w:cs="Times New Roman"/>
        </w:rPr>
      </w:pPr>
      <w:r w:rsidRPr="00586C54">
        <w:rPr>
          <w:rFonts w:ascii="Times New Roman" w:hAnsi="Times New Roman" w:cs="Times New Roman"/>
        </w:rPr>
        <w:t>The applicant must be a citizen of India.</w:t>
      </w:r>
    </w:p>
    <w:p w:rsidR="0029643D" w:rsidRDefault="0029643D" w:rsidP="00A91D04">
      <w:pPr>
        <w:pStyle w:val="ListParagraph"/>
        <w:numPr>
          <w:ilvl w:val="0"/>
          <w:numId w:val="3"/>
        </w:numPr>
        <w:spacing w:after="120"/>
        <w:jc w:val="both"/>
        <w:rPr>
          <w:rFonts w:ascii="Times New Roman" w:hAnsi="Times New Roman" w:cs="Times New Roman"/>
        </w:rPr>
      </w:pPr>
      <w:r w:rsidRPr="00586C54">
        <w:rPr>
          <w:rFonts w:ascii="Times New Roman" w:hAnsi="Times New Roman" w:cs="Times New Roman"/>
        </w:rPr>
        <w:t>All applicants must fulfil</w:t>
      </w:r>
      <w:r w:rsidR="00A91D04" w:rsidRPr="00586C54">
        <w:rPr>
          <w:rFonts w:ascii="Times New Roman" w:hAnsi="Times New Roman" w:cs="Times New Roman"/>
        </w:rPr>
        <w:t>l</w:t>
      </w:r>
      <w:r w:rsidRPr="00586C54">
        <w:rPr>
          <w:rFonts w:ascii="Times New Roman" w:hAnsi="Times New Roman" w:cs="Times New Roman"/>
        </w:rPr>
        <w:t xml:space="preserve"> the essential requirements of the post and other conditions stipulated in the advertisement as on the last date of receipt of applications.</w:t>
      </w:r>
    </w:p>
    <w:p w:rsidR="0029643D" w:rsidRDefault="0029643D" w:rsidP="00A91D04">
      <w:pPr>
        <w:pStyle w:val="ListParagraph"/>
        <w:numPr>
          <w:ilvl w:val="0"/>
          <w:numId w:val="3"/>
        </w:numPr>
        <w:spacing w:after="120"/>
        <w:jc w:val="both"/>
        <w:rPr>
          <w:rFonts w:ascii="Times New Roman" w:hAnsi="Times New Roman" w:cs="Times New Roman"/>
        </w:rPr>
      </w:pPr>
      <w:r w:rsidRPr="00586C54">
        <w:rPr>
          <w:rFonts w:ascii="Times New Roman" w:hAnsi="Times New Roman" w:cs="Times New Roman"/>
        </w:rPr>
        <w:t>The applications should be accompanied by self attested copies of the relevant educational qualifications, experience</w:t>
      </w:r>
      <w:r w:rsidR="002A3A92" w:rsidRPr="00586C54">
        <w:rPr>
          <w:rFonts w:ascii="Times New Roman" w:hAnsi="Times New Roman" w:cs="Times New Roman"/>
        </w:rPr>
        <w:t xml:space="preserve">. The prescribed qualifications should have been obtained through recognized universities / institutions. Incomplete applications not accompanied with the required certificates / documents are </w:t>
      </w:r>
      <w:r w:rsidR="002A3A92" w:rsidRPr="00586C54">
        <w:rPr>
          <w:rFonts w:ascii="Times New Roman" w:hAnsi="Times New Roman" w:cs="Times New Roman"/>
          <w:u w:val="single"/>
        </w:rPr>
        <w:t>liable to be rejected</w:t>
      </w:r>
      <w:r w:rsidR="002A3A92" w:rsidRPr="00586C54">
        <w:rPr>
          <w:rFonts w:ascii="Times New Roman" w:hAnsi="Times New Roman" w:cs="Times New Roman"/>
        </w:rPr>
        <w:t>.</w:t>
      </w:r>
    </w:p>
    <w:p w:rsidR="006561AE" w:rsidRDefault="00A91D04" w:rsidP="00A91D04">
      <w:pPr>
        <w:pStyle w:val="ListParagraph"/>
        <w:numPr>
          <w:ilvl w:val="0"/>
          <w:numId w:val="3"/>
        </w:numPr>
        <w:spacing w:after="120"/>
        <w:jc w:val="both"/>
        <w:rPr>
          <w:rFonts w:ascii="Times New Roman" w:hAnsi="Times New Roman" w:cs="Times New Roman"/>
        </w:rPr>
      </w:pPr>
      <w:r w:rsidRPr="00586C54">
        <w:rPr>
          <w:rFonts w:ascii="Times New Roman" w:hAnsi="Times New Roman" w:cs="Times New Roman"/>
        </w:rPr>
        <w:t>The selection committee may choose to offer a post in a different Grade Pay within the Pay band depending upon the performance of the candidate and subject to the candidate meeting the minimum eligibility criterion specified for the posts in that Grade Pay.</w:t>
      </w:r>
    </w:p>
    <w:p w:rsidR="000963E6" w:rsidRPr="004A2152" w:rsidRDefault="00A91D04" w:rsidP="004A2152">
      <w:pPr>
        <w:pStyle w:val="ListParagraph"/>
        <w:numPr>
          <w:ilvl w:val="0"/>
          <w:numId w:val="3"/>
        </w:numPr>
        <w:spacing w:after="120"/>
        <w:jc w:val="both"/>
        <w:rPr>
          <w:rFonts w:ascii="Times New Roman" w:hAnsi="Times New Roman" w:cs="Times New Roman"/>
        </w:rPr>
      </w:pPr>
      <w:r w:rsidRPr="00586C54">
        <w:rPr>
          <w:rFonts w:ascii="Times New Roman" w:hAnsi="Times New Roman" w:cs="Times New Roman"/>
        </w:rPr>
        <w:t xml:space="preserve">No TA / DA will be admissible for attending the interview, if shortlisted. </w:t>
      </w:r>
    </w:p>
    <w:p w:rsidR="004C1882" w:rsidRDefault="004C1882" w:rsidP="00A91D04">
      <w:pPr>
        <w:spacing w:after="120"/>
        <w:jc w:val="both"/>
        <w:rPr>
          <w:rFonts w:ascii="Times New Roman" w:hAnsi="Times New Roman" w:cs="Times New Roman"/>
          <w:b/>
        </w:rPr>
      </w:pPr>
      <w:r w:rsidRPr="004C1882">
        <w:rPr>
          <w:rFonts w:ascii="Times New Roman" w:hAnsi="Times New Roman" w:cs="Times New Roman"/>
          <w:b/>
        </w:rPr>
        <w:t xml:space="preserve">3. </w:t>
      </w:r>
      <w:r>
        <w:rPr>
          <w:rFonts w:ascii="Times New Roman" w:hAnsi="Times New Roman" w:cs="Times New Roman"/>
          <w:b/>
        </w:rPr>
        <w:t>Application Procedure:</w:t>
      </w:r>
    </w:p>
    <w:p w:rsidR="004C1882" w:rsidRDefault="004C1882" w:rsidP="00586C54">
      <w:pPr>
        <w:pStyle w:val="ListParagraph"/>
        <w:numPr>
          <w:ilvl w:val="0"/>
          <w:numId w:val="4"/>
        </w:numPr>
        <w:spacing w:after="120"/>
        <w:jc w:val="both"/>
        <w:rPr>
          <w:rFonts w:ascii="Times New Roman" w:hAnsi="Times New Roman" w:cs="Times New Roman"/>
        </w:rPr>
      </w:pPr>
      <w:r w:rsidRPr="00586C54">
        <w:rPr>
          <w:rFonts w:ascii="Times New Roman" w:hAnsi="Times New Roman" w:cs="Times New Roman"/>
        </w:rPr>
        <w:t xml:space="preserve">Eligible candidates are required to apply through hard copy in the prescribed format available in our website: </w:t>
      </w:r>
      <w:hyperlink r:id="rId9" w:history="1">
        <w:r w:rsidR="005C1F72" w:rsidRPr="00586C54">
          <w:rPr>
            <w:rStyle w:val="Hyperlink"/>
            <w:rFonts w:ascii="Times New Roman" w:hAnsi="Times New Roman" w:cs="Times New Roman"/>
          </w:rPr>
          <w:t>www.tocklai.org</w:t>
        </w:r>
      </w:hyperlink>
    </w:p>
    <w:p w:rsidR="004C1882" w:rsidRDefault="004C1882" w:rsidP="00A91D04">
      <w:pPr>
        <w:pStyle w:val="ListParagraph"/>
        <w:numPr>
          <w:ilvl w:val="0"/>
          <w:numId w:val="4"/>
        </w:numPr>
        <w:spacing w:after="120"/>
        <w:jc w:val="both"/>
        <w:rPr>
          <w:rFonts w:ascii="Times New Roman" w:hAnsi="Times New Roman" w:cs="Times New Roman"/>
        </w:rPr>
      </w:pPr>
      <w:r w:rsidRPr="00586C54">
        <w:rPr>
          <w:rFonts w:ascii="Times New Roman" w:hAnsi="Times New Roman" w:cs="Times New Roman"/>
        </w:rPr>
        <w:t>Application fee @ Rs1000/- (Rupees One Thousand only) is to be paid by Demand Draft in favour of Tea Research Association payable at Jorhat should be enclosed along with the application form.</w:t>
      </w:r>
    </w:p>
    <w:p w:rsidR="004C1882" w:rsidRDefault="004577D1" w:rsidP="00A91D04">
      <w:pPr>
        <w:pStyle w:val="ListParagraph"/>
        <w:numPr>
          <w:ilvl w:val="0"/>
          <w:numId w:val="4"/>
        </w:numPr>
        <w:spacing w:after="120"/>
        <w:jc w:val="both"/>
        <w:rPr>
          <w:rFonts w:ascii="Times New Roman" w:hAnsi="Times New Roman" w:cs="Times New Roman"/>
        </w:rPr>
      </w:pPr>
      <w:r w:rsidRPr="00586C54">
        <w:rPr>
          <w:rFonts w:ascii="Times New Roman" w:hAnsi="Times New Roman" w:cs="Times New Roman"/>
        </w:rPr>
        <w:t>One recent passport size photograph to be pasted in appropriate box of the application form.</w:t>
      </w:r>
    </w:p>
    <w:p w:rsidR="004577D1" w:rsidRDefault="004577D1" w:rsidP="00A91D04">
      <w:pPr>
        <w:pStyle w:val="ListParagraph"/>
        <w:numPr>
          <w:ilvl w:val="0"/>
          <w:numId w:val="4"/>
        </w:numPr>
        <w:spacing w:after="120"/>
        <w:jc w:val="both"/>
        <w:rPr>
          <w:rFonts w:ascii="Times New Roman" w:hAnsi="Times New Roman" w:cs="Times New Roman"/>
        </w:rPr>
      </w:pPr>
      <w:r w:rsidRPr="00586C54">
        <w:rPr>
          <w:rFonts w:ascii="Times New Roman" w:hAnsi="Times New Roman" w:cs="Times New Roman"/>
        </w:rPr>
        <w:t xml:space="preserve"> In case of Universities / Institutes awarding CGPA /SGPA /OGPA grades etc., candidates are requested to convert the same in the percentage based on the formula as per their university / institute.</w:t>
      </w:r>
    </w:p>
    <w:p w:rsidR="004577D1" w:rsidRDefault="004577D1" w:rsidP="00A91D04">
      <w:pPr>
        <w:pStyle w:val="ListParagraph"/>
        <w:numPr>
          <w:ilvl w:val="0"/>
          <w:numId w:val="4"/>
        </w:numPr>
        <w:spacing w:after="120"/>
        <w:jc w:val="both"/>
        <w:rPr>
          <w:rFonts w:ascii="Times New Roman" w:hAnsi="Times New Roman" w:cs="Times New Roman"/>
        </w:rPr>
      </w:pPr>
      <w:r w:rsidRPr="00586C54">
        <w:rPr>
          <w:rFonts w:ascii="Times New Roman" w:hAnsi="Times New Roman" w:cs="Times New Roman"/>
        </w:rPr>
        <w:t>Applications from employees of Government Departments / Institutes will be considered only if forwarded through Proper Channel, certified by the employer that the applicant, if selected will be relieved within one month of the receipt of the appointment orders.</w:t>
      </w:r>
    </w:p>
    <w:p w:rsidR="004577D1" w:rsidRDefault="004577D1" w:rsidP="00A91D04">
      <w:pPr>
        <w:pStyle w:val="ListParagraph"/>
        <w:numPr>
          <w:ilvl w:val="0"/>
          <w:numId w:val="4"/>
        </w:numPr>
        <w:spacing w:after="120"/>
        <w:jc w:val="both"/>
        <w:rPr>
          <w:rFonts w:ascii="Times New Roman" w:hAnsi="Times New Roman" w:cs="Times New Roman"/>
        </w:rPr>
      </w:pPr>
      <w:r w:rsidRPr="00586C54">
        <w:rPr>
          <w:rFonts w:ascii="Times New Roman" w:hAnsi="Times New Roman" w:cs="Times New Roman"/>
        </w:rPr>
        <w:t>Canvassing directly or indirectly will be treated as disqualification of candidature.</w:t>
      </w:r>
    </w:p>
    <w:p w:rsidR="004577D1" w:rsidRDefault="004577D1" w:rsidP="00A91D04">
      <w:pPr>
        <w:pStyle w:val="ListParagraph"/>
        <w:numPr>
          <w:ilvl w:val="0"/>
          <w:numId w:val="4"/>
        </w:numPr>
        <w:spacing w:after="120"/>
        <w:jc w:val="both"/>
        <w:rPr>
          <w:rFonts w:ascii="Times New Roman" w:hAnsi="Times New Roman" w:cs="Times New Roman"/>
        </w:rPr>
      </w:pPr>
      <w:r w:rsidRPr="00586C54">
        <w:rPr>
          <w:rFonts w:ascii="Times New Roman" w:hAnsi="Times New Roman" w:cs="Times New Roman"/>
        </w:rPr>
        <w:t xml:space="preserve"> Advance copies by employed candidates may be sent accompanied by a No Objection Certificate from the employer to the email: </w:t>
      </w:r>
      <w:hyperlink r:id="rId10" w:history="1">
        <w:r w:rsidRPr="00586C54">
          <w:rPr>
            <w:rStyle w:val="Hyperlink"/>
            <w:rFonts w:ascii="Times New Roman" w:hAnsi="Times New Roman" w:cs="Times New Roman"/>
          </w:rPr>
          <w:t>director@tocklai.net</w:t>
        </w:r>
      </w:hyperlink>
      <w:r w:rsidRPr="00586C54">
        <w:rPr>
          <w:rFonts w:ascii="Times New Roman" w:hAnsi="Times New Roman" w:cs="Times New Roman"/>
        </w:rPr>
        <w:t xml:space="preserve">. </w:t>
      </w:r>
    </w:p>
    <w:p w:rsidR="00D06E2C" w:rsidRPr="00586C54" w:rsidRDefault="00D06E2C" w:rsidP="00A91D04">
      <w:pPr>
        <w:pStyle w:val="ListParagraph"/>
        <w:numPr>
          <w:ilvl w:val="0"/>
          <w:numId w:val="4"/>
        </w:numPr>
        <w:spacing w:after="120"/>
        <w:jc w:val="both"/>
        <w:rPr>
          <w:rFonts w:ascii="Times New Roman" w:hAnsi="Times New Roman" w:cs="Times New Roman"/>
        </w:rPr>
      </w:pPr>
      <w:r w:rsidRPr="00586C54">
        <w:rPr>
          <w:rFonts w:ascii="Times New Roman" w:hAnsi="Times New Roman" w:cs="Times New Roman"/>
        </w:rPr>
        <w:t xml:space="preserve"> Interested candidates may submit their application (</w:t>
      </w:r>
      <w:r w:rsidRPr="00586C54">
        <w:rPr>
          <w:rFonts w:ascii="Times New Roman" w:hAnsi="Times New Roman" w:cs="Times New Roman"/>
          <w:b/>
        </w:rPr>
        <w:t>Hard Copy only</w:t>
      </w:r>
      <w:r w:rsidRPr="00586C54">
        <w:rPr>
          <w:rFonts w:ascii="Times New Roman" w:hAnsi="Times New Roman" w:cs="Times New Roman"/>
        </w:rPr>
        <w:t>) as per the prescribed f</w:t>
      </w:r>
      <w:r w:rsidR="005C1F72" w:rsidRPr="00586C54">
        <w:rPr>
          <w:rFonts w:ascii="Times New Roman" w:hAnsi="Times New Roman" w:cs="Times New Roman"/>
        </w:rPr>
        <w:t xml:space="preserve">ormat available in the website: </w:t>
      </w:r>
      <w:hyperlink r:id="rId11" w:history="1">
        <w:r w:rsidRPr="00586C54">
          <w:rPr>
            <w:rStyle w:val="Hyperlink"/>
            <w:rFonts w:ascii="Times New Roman" w:hAnsi="Times New Roman" w:cs="Times New Roman"/>
          </w:rPr>
          <w:t>www.tocklai.org</w:t>
        </w:r>
      </w:hyperlink>
      <w:r w:rsidRPr="00586C54">
        <w:rPr>
          <w:rFonts w:ascii="Times New Roman" w:hAnsi="Times New Roman" w:cs="Times New Roman"/>
        </w:rPr>
        <w:t xml:space="preserve"> to the Director, Tea Research Association, Tocklai Tea Research Institute, Cinnamara, Jorhat-785 008, Assam </w:t>
      </w:r>
      <w:r w:rsidRPr="00653AC6">
        <w:rPr>
          <w:rFonts w:ascii="Times New Roman" w:hAnsi="Times New Roman" w:cs="Times New Roman"/>
          <w:b/>
          <w:bCs/>
        </w:rPr>
        <w:t xml:space="preserve">on or before </w:t>
      </w:r>
      <w:r w:rsidR="005F05BD" w:rsidRPr="00653AC6">
        <w:rPr>
          <w:rFonts w:ascii="Times New Roman" w:hAnsi="Times New Roman" w:cs="Times New Roman"/>
          <w:b/>
          <w:bCs/>
        </w:rPr>
        <w:t>9</w:t>
      </w:r>
      <w:r w:rsidR="005F05BD" w:rsidRPr="00653AC6">
        <w:rPr>
          <w:rFonts w:ascii="Times New Roman" w:hAnsi="Times New Roman" w:cs="Times New Roman"/>
          <w:b/>
          <w:bCs/>
          <w:vertAlign w:val="superscript"/>
        </w:rPr>
        <w:t>th</w:t>
      </w:r>
      <w:r w:rsidR="005F05BD" w:rsidRPr="00653AC6">
        <w:rPr>
          <w:rFonts w:ascii="Times New Roman" w:hAnsi="Times New Roman" w:cs="Times New Roman"/>
          <w:b/>
          <w:bCs/>
        </w:rPr>
        <w:t xml:space="preserve"> September, 2022</w:t>
      </w:r>
      <w:r w:rsidR="005F05BD">
        <w:rPr>
          <w:rFonts w:ascii="Times New Roman" w:hAnsi="Times New Roman" w:cs="Times New Roman"/>
        </w:rPr>
        <w:t xml:space="preserve">. </w:t>
      </w:r>
      <w:r w:rsidRPr="00586C54">
        <w:rPr>
          <w:rFonts w:ascii="Times New Roman" w:hAnsi="Times New Roman" w:cs="Times New Roman"/>
        </w:rPr>
        <w:t xml:space="preserve">The envelope containing the application should be super scribed as </w:t>
      </w:r>
      <w:r w:rsidR="005C1F72" w:rsidRPr="008A41DC">
        <w:rPr>
          <w:rFonts w:ascii="Times New Roman" w:hAnsi="Times New Roman" w:cs="Times New Roman"/>
          <w:b/>
          <w:bCs/>
        </w:rPr>
        <w:t>“Application</w:t>
      </w:r>
      <w:r w:rsidRPr="008A41DC">
        <w:rPr>
          <w:rFonts w:ascii="Times New Roman" w:hAnsi="Times New Roman" w:cs="Times New Roman"/>
          <w:b/>
          <w:bCs/>
        </w:rPr>
        <w:t xml:space="preserve"> for the post of ……..”.</w:t>
      </w:r>
      <w:r w:rsidRPr="00586C54">
        <w:rPr>
          <w:rFonts w:ascii="Times New Roman" w:hAnsi="Times New Roman" w:cs="Times New Roman"/>
        </w:rPr>
        <w:t xml:space="preserve"> No application will be entertained after the due date.</w:t>
      </w:r>
    </w:p>
    <w:p w:rsidR="00D06E2C" w:rsidRPr="004A2152" w:rsidRDefault="00D06E2C" w:rsidP="00A91D04">
      <w:pPr>
        <w:spacing w:after="120"/>
        <w:jc w:val="both"/>
        <w:rPr>
          <w:rFonts w:ascii="Times New Roman" w:hAnsi="Times New Roman" w:cs="Times New Roman"/>
          <w:sz w:val="14"/>
          <w:szCs w:val="14"/>
        </w:rPr>
      </w:pPr>
    </w:p>
    <w:p w:rsidR="00D06E2C" w:rsidRPr="006B621F" w:rsidRDefault="00D06E2C" w:rsidP="00A91D04">
      <w:pPr>
        <w:spacing w:after="120"/>
        <w:jc w:val="both"/>
        <w:rPr>
          <w:rFonts w:ascii="Times New Roman" w:hAnsi="Times New Roman" w:cs="Times New Roman"/>
          <w:sz w:val="2"/>
          <w:szCs w:val="2"/>
        </w:rPr>
      </w:pPr>
    </w:p>
    <w:p w:rsidR="00D06E2C" w:rsidRPr="00D06E2C" w:rsidRDefault="00D06E2C" w:rsidP="00D06E2C">
      <w:pPr>
        <w:spacing w:after="120"/>
        <w:jc w:val="center"/>
        <w:rPr>
          <w:rFonts w:ascii="Times New Roman" w:hAnsi="Times New Roman" w:cs="Times New Roman"/>
          <w:b/>
        </w:rPr>
      </w:pPr>
      <w:r w:rsidRPr="00D06E2C">
        <w:rPr>
          <w:rFonts w:ascii="Times New Roman" w:hAnsi="Times New Roman" w:cs="Times New Roman"/>
          <w:b/>
        </w:rPr>
        <w:t xml:space="preserve"> </w:t>
      </w:r>
      <w:r w:rsidR="008A41DC">
        <w:rPr>
          <w:rFonts w:ascii="Times New Roman" w:hAnsi="Times New Roman" w:cs="Times New Roman"/>
          <w:b/>
        </w:rPr>
        <w:tab/>
      </w:r>
      <w:r w:rsidR="008A41DC">
        <w:rPr>
          <w:rFonts w:ascii="Times New Roman" w:hAnsi="Times New Roman" w:cs="Times New Roman"/>
          <w:b/>
        </w:rPr>
        <w:tab/>
      </w:r>
      <w:r w:rsidR="008A41DC">
        <w:rPr>
          <w:rFonts w:ascii="Times New Roman" w:hAnsi="Times New Roman" w:cs="Times New Roman"/>
          <w:b/>
        </w:rPr>
        <w:tab/>
      </w:r>
      <w:r w:rsidR="008A41DC">
        <w:rPr>
          <w:rFonts w:ascii="Times New Roman" w:hAnsi="Times New Roman" w:cs="Times New Roman"/>
          <w:b/>
        </w:rPr>
        <w:tab/>
      </w:r>
      <w:r w:rsidR="008A41DC">
        <w:rPr>
          <w:rFonts w:ascii="Times New Roman" w:hAnsi="Times New Roman" w:cs="Times New Roman"/>
          <w:b/>
        </w:rPr>
        <w:tab/>
      </w:r>
      <w:r w:rsidR="008A41DC">
        <w:rPr>
          <w:rFonts w:ascii="Times New Roman" w:hAnsi="Times New Roman" w:cs="Times New Roman"/>
          <w:b/>
        </w:rPr>
        <w:tab/>
      </w:r>
      <w:r w:rsidR="008A41DC">
        <w:rPr>
          <w:rFonts w:ascii="Times New Roman" w:hAnsi="Times New Roman" w:cs="Times New Roman"/>
          <w:b/>
        </w:rPr>
        <w:tab/>
      </w:r>
      <w:r w:rsidR="008A41DC">
        <w:rPr>
          <w:rFonts w:ascii="Times New Roman" w:hAnsi="Times New Roman" w:cs="Times New Roman"/>
          <w:b/>
        </w:rPr>
        <w:tab/>
        <w:t xml:space="preserve">       </w:t>
      </w:r>
      <w:r w:rsidRPr="00D06E2C">
        <w:rPr>
          <w:rFonts w:ascii="Times New Roman" w:hAnsi="Times New Roman" w:cs="Times New Roman"/>
          <w:b/>
        </w:rPr>
        <w:t xml:space="preserve"> Director</w:t>
      </w:r>
    </w:p>
    <w:p w:rsidR="00D06E2C" w:rsidRDefault="00D06E2C" w:rsidP="00D06E2C">
      <w:pPr>
        <w:spacing w:after="0"/>
        <w:jc w:val="center"/>
        <w:rPr>
          <w:rFonts w:ascii="Times New Roman" w:hAnsi="Times New Roman" w:cs="Times New Roman"/>
        </w:rPr>
      </w:pPr>
      <w:r>
        <w:rPr>
          <w:rFonts w:ascii="Times New Roman" w:hAnsi="Times New Roman" w:cs="Times New Roman"/>
        </w:rPr>
        <w:t xml:space="preserve">                                                                                                    Tea Research Association</w:t>
      </w:r>
    </w:p>
    <w:p w:rsidR="00D06E2C" w:rsidRDefault="008A41DC" w:rsidP="008A41DC">
      <w:pPr>
        <w:spacing w:after="0"/>
        <w:ind w:left="5760"/>
        <w:rPr>
          <w:rFonts w:ascii="Times New Roman" w:hAnsi="Times New Roman" w:cs="Times New Roman"/>
        </w:rPr>
      </w:pPr>
      <w:r>
        <w:rPr>
          <w:rFonts w:ascii="Times New Roman" w:hAnsi="Times New Roman" w:cs="Times New Roman"/>
        </w:rPr>
        <w:t xml:space="preserve">           </w:t>
      </w:r>
      <w:r w:rsidR="00D06E2C">
        <w:rPr>
          <w:rFonts w:ascii="Times New Roman" w:hAnsi="Times New Roman" w:cs="Times New Roman"/>
        </w:rPr>
        <w:t>Tocklai Tea Research Institute</w:t>
      </w:r>
    </w:p>
    <w:p w:rsidR="00D06E2C" w:rsidRPr="004A2152" w:rsidRDefault="00D06E2C" w:rsidP="004A2152">
      <w:pPr>
        <w:spacing w:after="0"/>
        <w:jc w:val="right"/>
      </w:pPr>
      <w:r>
        <w:rPr>
          <w:rFonts w:ascii="Times New Roman" w:hAnsi="Times New Roman" w:cs="Times New Roman"/>
        </w:rPr>
        <w:t>Cinnamara, Jorhat-785 008,Assam</w:t>
      </w:r>
    </w:p>
    <w:sectPr w:rsidR="00D06E2C" w:rsidRPr="004A2152" w:rsidSect="006B621F">
      <w:headerReference w:type="default" r:id="rId12"/>
      <w:pgSz w:w="12240" w:h="15840"/>
      <w:pgMar w:top="851" w:right="1440"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7E5" w:rsidRDefault="007E57E5" w:rsidP="00C22842">
      <w:pPr>
        <w:spacing w:after="0" w:line="240" w:lineRule="auto"/>
      </w:pPr>
      <w:r>
        <w:separator/>
      </w:r>
    </w:p>
  </w:endnote>
  <w:endnote w:type="continuationSeparator" w:id="1">
    <w:p w:rsidR="007E57E5" w:rsidRDefault="007E57E5" w:rsidP="00C228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7E5" w:rsidRDefault="007E57E5" w:rsidP="00C22842">
      <w:pPr>
        <w:spacing w:after="0" w:line="240" w:lineRule="auto"/>
      </w:pPr>
      <w:r>
        <w:separator/>
      </w:r>
    </w:p>
  </w:footnote>
  <w:footnote w:type="continuationSeparator" w:id="1">
    <w:p w:rsidR="007E57E5" w:rsidRDefault="007E57E5" w:rsidP="00C228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EA" w:rsidRDefault="00AA45EA">
    <w:pPr>
      <w:pStyle w:val="Header"/>
    </w:pPr>
  </w:p>
  <w:p w:rsidR="00AA45EA" w:rsidRDefault="00AA4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369D5"/>
    <w:multiLevelType w:val="hybridMultilevel"/>
    <w:tmpl w:val="3DC4DA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0B0901"/>
    <w:multiLevelType w:val="hybridMultilevel"/>
    <w:tmpl w:val="5ADC0316"/>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
    <w:nsid w:val="5ABB7EFB"/>
    <w:multiLevelType w:val="hybridMultilevel"/>
    <w:tmpl w:val="53D206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A8266E"/>
    <w:multiLevelType w:val="hybridMultilevel"/>
    <w:tmpl w:val="29285524"/>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3554">
      <o:colormenu v:ext="edit" strokecolor="none [3212]"/>
    </o:shapedefaults>
  </w:hdrShapeDefaults>
  <w:footnotePr>
    <w:footnote w:id="0"/>
    <w:footnote w:id="1"/>
  </w:footnotePr>
  <w:endnotePr>
    <w:endnote w:id="0"/>
    <w:endnote w:id="1"/>
  </w:endnotePr>
  <w:compat/>
  <w:rsids>
    <w:rsidRoot w:val="00424EDA"/>
    <w:rsid w:val="00021D01"/>
    <w:rsid w:val="000707E2"/>
    <w:rsid w:val="000963E6"/>
    <w:rsid w:val="00130C54"/>
    <w:rsid w:val="0016762A"/>
    <w:rsid w:val="0018001E"/>
    <w:rsid w:val="00194C50"/>
    <w:rsid w:val="001F102C"/>
    <w:rsid w:val="001F58B6"/>
    <w:rsid w:val="00253828"/>
    <w:rsid w:val="00291BB5"/>
    <w:rsid w:val="0029643D"/>
    <w:rsid w:val="002A3A92"/>
    <w:rsid w:val="00307ED0"/>
    <w:rsid w:val="00396D57"/>
    <w:rsid w:val="003A52E6"/>
    <w:rsid w:val="003C4D44"/>
    <w:rsid w:val="00412662"/>
    <w:rsid w:val="00424EDA"/>
    <w:rsid w:val="004467B1"/>
    <w:rsid w:val="004577D1"/>
    <w:rsid w:val="004A03EE"/>
    <w:rsid w:val="004A2152"/>
    <w:rsid w:val="004C1882"/>
    <w:rsid w:val="005052EC"/>
    <w:rsid w:val="0052150C"/>
    <w:rsid w:val="0054619E"/>
    <w:rsid w:val="00557CD8"/>
    <w:rsid w:val="00586C54"/>
    <w:rsid w:val="005A2CCD"/>
    <w:rsid w:val="005B32DD"/>
    <w:rsid w:val="005C1F72"/>
    <w:rsid w:val="005E16FA"/>
    <w:rsid w:val="005E3916"/>
    <w:rsid w:val="005F05BD"/>
    <w:rsid w:val="005F2107"/>
    <w:rsid w:val="0061086E"/>
    <w:rsid w:val="00651E3D"/>
    <w:rsid w:val="00653AC6"/>
    <w:rsid w:val="006561AE"/>
    <w:rsid w:val="0066442F"/>
    <w:rsid w:val="00664D95"/>
    <w:rsid w:val="00683D6C"/>
    <w:rsid w:val="006B621F"/>
    <w:rsid w:val="006E47F3"/>
    <w:rsid w:val="006F2821"/>
    <w:rsid w:val="007031DF"/>
    <w:rsid w:val="00762562"/>
    <w:rsid w:val="00765593"/>
    <w:rsid w:val="00797967"/>
    <w:rsid w:val="007E57E5"/>
    <w:rsid w:val="008166B1"/>
    <w:rsid w:val="00831218"/>
    <w:rsid w:val="00835D9F"/>
    <w:rsid w:val="00856AFE"/>
    <w:rsid w:val="008675AC"/>
    <w:rsid w:val="008A41DC"/>
    <w:rsid w:val="00995E8A"/>
    <w:rsid w:val="00A31C73"/>
    <w:rsid w:val="00A62825"/>
    <w:rsid w:val="00A67C5A"/>
    <w:rsid w:val="00A91D04"/>
    <w:rsid w:val="00AA45EA"/>
    <w:rsid w:val="00AB7308"/>
    <w:rsid w:val="00AC69A5"/>
    <w:rsid w:val="00AF3B22"/>
    <w:rsid w:val="00B32089"/>
    <w:rsid w:val="00B4188A"/>
    <w:rsid w:val="00BC4766"/>
    <w:rsid w:val="00BD65DA"/>
    <w:rsid w:val="00C22842"/>
    <w:rsid w:val="00C36A9E"/>
    <w:rsid w:val="00C55402"/>
    <w:rsid w:val="00C8299B"/>
    <w:rsid w:val="00C87771"/>
    <w:rsid w:val="00C932C0"/>
    <w:rsid w:val="00CA503A"/>
    <w:rsid w:val="00CC2CCD"/>
    <w:rsid w:val="00CD20CB"/>
    <w:rsid w:val="00CD3C1F"/>
    <w:rsid w:val="00D06E2C"/>
    <w:rsid w:val="00D250B5"/>
    <w:rsid w:val="00D330B3"/>
    <w:rsid w:val="00D46CBD"/>
    <w:rsid w:val="00D6718D"/>
    <w:rsid w:val="00D81DCE"/>
    <w:rsid w:val="00DA4450"/>
    <w:rsid w:val="00DD258B"/>
    <w:rsid w:val="00E763EA"/>
    <w:rsid w:val="00F00483"/>
    <w:rsid w:val="00F1398F"/>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8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4ED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C4D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C1882"/>
    <w:rPr>
      <w:color w:val="0000FF" w:themeColor="hyperlink"/>
      <w:u w:val="single"/>
    </w:rPr>
  </w:style>
  <w:style w:type="paragraph" w:styleId="Header">
    <w:name w:val="header"/>
    <w:basedOn w:val="Normal"/>
    <w:link w:val="HeaderChar"/>
    <w:uiPriority w:val="99"/>
    <w:unhideWhenUsed/>
    <w:rsid w:val="00C2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842"/>
  </w:style>
  <w:style w:type="paragraph" w:styleId="Footer">
    <w:name w:val="footer"/>
    <w:basedOn w:val="Normal"/>
    <w:link w:val="FooterChar"/>
    <w:uiPriority w:val="99"/>
    <w:unhideWhenUsed/>
    <w:rsid w:val="00C2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842"/>
  </w:style>
  <w:style w:type="paragraph" w:styleId="BalloonText">
    <w:name w:val="Balloon Text"/>
    <w:basedOn w:val="Normal"/>
    <w:link w:val="BalloonTextChar"/>
    <w:uiPriority w:val="99"/>
    <w:semiHidden/>
    <w:unhideWhenUsed/>
    <w:rsid w:val="00797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967"/>
    <w:rPr>
      <w:rFonts w:ascii="Tahoma" w:hAnsi="Tahoma" w:cs="Tahoma"/>
      <w:sz w:val="16"/>
      <w:szCs w:val="16"/>
    </w:rPr>
  </w:style>
  <w:style w:type="paragraph" w:styleId="ListParagraph">
    <w:name w:val="List Paragraph"/>
    <w:basedOn w:val="Normal"/>
    <w:uiPriority w:val="34"/>
    <w:qFormat/>
    <w:rsid w:val="00586C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cklai.org" TargetMode="External"/><Relationship Id="rId5" Type="http://schemas.openxmlformats.org/officeDocument/2006/relationships/webSettings" Target="webSettings.xml"/><Relationship Id="rId10" Type="http://schemas.openxmlformats.org/officeDocument/2006/relationships/hyperlink" Target="mailto:director@tocklai.net" TargetMode="External"/><Relationship Id="rId4" Type="http://schemas.openxmlformats.org/officeDocument/2006/relationships/settings" Target="settings.xml"/><Relationship Id="rId9" Type="http://schemas.openxmlformats.org/officeDocument/2006/relationships/hyperlink" Target="http://www.tockla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2120D-B07A-4ECD-BE1F-0B588A87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HR</cp:lastModifiedBy>
  <cp:revision>18</cp:revision>
  <cp:lastPrinted>2022-08-10T08:48:00Z</cp:lastPrinted>
  <dcterms:created xsi:type="dcterms:W3CDTF">2020-06-12T14:30:00Z</dcterms:created>
  <dcterms:modified xsi:type="dcterms:W3CDTF">2022-08-10T09:06:00Z</dcterms:modified>
</cp:coreProperties>
</file>